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77BEE" w14:paraId="6A4B3E7A" w14:textId="77777777" w:rsidTr="00FE034B">
        <w:trPr>
          <w:cantSplit/>
          <w:trHeight w:val="20"/>
        </w:trPr>
        <w:tc>
          <w:tcPr>
            <w:tcW w:w="861" w:type="dxa"/>
            <w:vMerge w:val="restart"/>
          </w:tcPr>
          <w:p w14:paraId="4721D968" w14:textId="77777777" w:rsidR="00A77BEE" w:rsidRDefault="00A77BEE" w:rsidP="00FE034B">
            <w:pPr>
              <w:pStyle w:val="xLedtext"/>
              <w:keepNext/>
              <w:rPr>
                <w:rFonts w:ascii="Times New Roman" w:hAnsi="Times New Roman" w:cs="Times New Roman"/>
                <w:noProof/>
              </w:rPr>
            </w:pPr>
            <w:bookmarkStart w:id="0" w:name="_top"/>
            <w:bookmarkStart w:id="1" w:name="_GoBack"/>
            <w:bookmarkEnd w:id="0"/>
            <w:bookmarkEnd w:id="1"/>
            <w:r>
              <w:rPr>
                <w:rFonts w:ascii="Times New Roman" w:hAnsi="Times New Roman" w:cs="Times New Roman"/>
                <w:noProof/>
                <w:lang w:val="sv-FI" w:eastAsia="sv-FI"/>
              </w:rPr>
              <w:drawing>
                <wp:inline distT="0" distB="0" distL="0" distR="0" wp14:anchorId="2A4F021D" wp14:editId="3410DA05">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89E41B2" w14:textId="77777777" w:rsidR="00A77BEE" w:rsidRDefault="00A77BEE" w:rsidP="00FE034B">
            <w:pPr>
              <w:pStyle w:val="xMellanrum"/>
              <w:rPr>
                <w:rFonts w:ascii="Times New Roman" w:hAnsi="Times New Roman"/>
              </w:rPr>
            </w:pPr>
            <w:r>
              <w:rPr>
                <w:rFonts w:ascii="Times New Roman" w:hAnsi="Times New Roman"/>
                <w:noProof/>
                <w:lang w:val="sv-FI" w:eastAsia="sv-FI"/>
              </w:rPr>
              <w:drawing>
                <wp:inline distT="0" distB="0" distL="0" distR="0" wp14:anchorId="0588B03C" wp14:editId="67DDAD09">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77BEE" w14:paraId="41105F0E" w14:textId="77777777" w:rsidTr="00FE034B">
        <w:trPr>
          <w:cantSplit/>
          <w:trHeight w:val="299"/>
        </w:trPr>
        <w:tc>
          <w:tcPr>
            <w:tcW w:w="861" w:type="dxa"/>
            <w:vMerge/>
          </w:tcPr>
          <w:p w14:paraId="63A8AF0D" w14:textId="77777777" w:rsidR="00A77BEE" w:rsidRDefault="00A77BEE" w:rsidP="00FE034B">
            <w:pPr>
              <w:pStyle w:val="xLedtext"/>
              <w:rPr>
                <w:rFonts w:ascii="Times New Roman" w:hAnsi="Times New Roman" w:cs="Times New Roman"/>
              </w:rPr>
            </w:pPr>
          </w:p>
        </w:tc>
        <w:tc>
          <w:tcPr>
            <w:tcW w:w="4448" w:type="dxa"/>
            <w:vAlign w:val="bottom"/>
          </w:tcPr>
          <w:p w14:paraId="595072AB" w14:textId="77777777" w:rsidR="00A77BEE" w:rsidRDefault="00A77BEE" w:rsidP="00FE034B">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14:paraId="7E4BE801" w14:textId="090BA38D" w:rsidR="00A77BEE" w:rsidRDefault="00A77BEE" w:rsidP="00FE034B">
            <w:pPr>
              <w:pStyle w:val="xDokTypNr"/>
              <w:rPr>
                <w:rFonts w:ascii="Times New Roman" w:hAnsi="Times New Roman"/>
              </w:rPr>
            </w:pPr>
            <w:r>
              <w:rPr>
                <w:rFonts w:ascii="Times New Roman" w:hAnsi="Times New Roman"/>
              </w:rPr>
              <w:t xml:space="preserve">BUDGETFÖRSLAG nr </w:t>
            </w:r>
            <w:r w:rsidR="009A48A7">
              <w:rPr>
                <w:rFonts w:ascii="Times New Roman" w:hAnsi="Times New Roman"/>
              </w:rPr>
              <w:t>4</w:t>
            </w:r>
            <w:r>
              <w:rPr>
                <w:rFonts w:ascii="Times New Roman" w:hAnsi="Times New Roman"/>
              </w:rPr>
              <w:t>/201</w:t>
            </w:r>
            <w:r w:rsidR="003831B9">
              <w:rPr>
                <w:rFonts w:ascii="Times New Roman" w:hAnsi="Times New Roman"/>
              </w:rPr>
              <w:t>9</w:t>
            </w:r>
            <w:r>
              <w:rPr>
                <w:rFonts w:ascii="Times New Roman" w:hAnsi="Times New Roman"/>
              </w:rPr>
              <w:t>-20</w:t>
            </w:r>
            <w:r w:rsidR="003831B9">
              <w:rPr>
                <w:rFonts w:ascii="Times New Roman" w:hAnsi="Times New Roman"/>
              </w:rPr>
              <w:t>20</w:t>
            </w:r>
          </w:p>
        </w:tc>
      </w:tr>
      <w:tr w:rsidR="00A77BEE" w14:paraId="17A2B39D" w14:textId="77777777" w:rsidTr="00FE034B">
        <w:trPr>
          <w:cantSplit/>
          <w:trHeight w:val="238"/>
        </w:trPr>
        <w:tc>
          <w:tcPr>
            <w:tcW w:w="861" w:type="dxa"/>
            <w:vMerge/>
          </w:tcPr>
          <w:p w14:paraId="2C1B7D1F" w14:textId="77777777" w:rsidR="00A77BEE" w:rsidRDefault="00A77BEE" w:rsidP="00FE034B">
            <w:pPr>
              <w:pStyle w:val="xLedtext"/>
              <w:rPr>
                <w:rFonts w:ascii="Times New Roman" w:hAnsi="Times New Roman" w:cs="Times New Roman"/>
              </w:rPr>
            </w:pPr>
          </w:p>
        </w:tc>
        <w:tc>
          <w:tcPr>
            <w:tcW w:w="4448" w:type="dxa"/>
            <w:vAlign w:val="bottom"/>
          </w:tcPr>
          <w:p w14:paraId="359BCA5B" w14:textId="77777777" w:rsidR="00A77BEE" w:rsidRDefault="00A77BEE" w:rsidP="00FE034B">
            <w:pPr>
              <w:pStyle w:val="xLedtext"/>
              <w:rPr>
                <w:rFonts w:ascii="Times New Roman" w:hAnsi="Times New Roman" w:cs="Times New Roman"/>
              </w:rPr>
            </w:pPr>
          </w:p>
        </w:tc>
        <w:tc>
          <w:tcPr>
            <w:tcW w:w="1725" w:type="dxa"/>
            <w:vAlign w:val="bottom"/>
          </w:tcPr>
          <w:p w14:paraId="34AED276" w14:textId="77777777" w:rsidR="00A77BEE" w:rsidRDefault="00A77BEE" w:rsidP="00FE034B">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14:paraId="31CCC4B2" w14:textId="77777777" w:rsidR="00A77BEE" w:rsidRDefault="00A77BEE" w:rsidP="00FE034B">
            <w:pPr>
              <w:pStyle w:val="xLedtext"/>
              <w:rPr>
                <w:rFonts w:ascii="Times New Roman" w:hAnsi="Times New Roman" w:cs="Times New Roman"/>
                <w:lang w:val="de-DE"/>
              </w:rPr>
            </w:pPr>
          </w:p>
        </w:tc>
      </w:tr>
      <w:tr w:rsidR="00A77BEE" w14:paraId="3FE74F0A" w14:textId="77777777" w:rsidTr="00FE034B">
        <w:trPr>
          <w:cantSplit/>
          <w:trHeight w:val="238"/>
        </w:trPr>
        <w:tc>
          <w:tcPr>
            <w:tcW w:w="861" w:type="dxa"/>
            <w:vMerge/>
          </w:tcPr>
          <w:p w14:paraId="57D1446F" w14:textId="77777777" w:rsidR="00A77BEE" w:rsidRDefault="00A77BEE" w:rsidP="00FE034B">
            <w:pPr>
              <w:pStyle w:val="xAvsandare2"/>
              <w:rPr>
                <w:rFonts w:ascii="Times New Roman" w:hAnsi="Times New Roman" w:cs="Times New Roman"/>
                <w:lang w:val="de-DE"/>
              </w:rPr>
            </w:pPr>
          </w:p>
        </w:tc>
        <w:tc>
          <w:tcPr>
            <w:tcW w:w="4448" w:type="dxa"/>
            <w:vAlign w:val="center"/>
          </w:tcPr>
          <w:p w14:paraId="123B2B39" w14:textId="77777777" w:rsidR="00A77BEE" w:rsidRDefault="00A77BEE" w:rsidP="00FE034B">
            <w:pPr>
              <w:pStyle w:val="xAvsandare2"/>
              <w:rPr>
                <w:rFonts w:ascii="Times New Roman" w:hAnsi="Times New Roman" w:cs="Times New Roman"/>
                <w:lang w:val="de-DE"/>
              </w:rPr>
            </w:pPr>
          </w:p>
        </w:tc>
        <w:tc>
          <w:tcPr>
            <w:tcW w:w="1725" w:type="dxa"/>
            <w:vAlign w:val="center"/>
          </w:tcPr>
          <w:p w14:paraId="02F5D578" w14:textId="6F0BC2DA" w:rsidR="00A77BEE" w:rsidRDefault="00A77BEE" w:rsidP="00FE034B">
            <w:pPr>
              <w:pStyle w:val="xDatum1"/>
              <w:rPr>
                <w:rFonts w:ascii="Times New Roman" w:hAnsi="Times New Roman"/>
              </w:rPr>
            </w:pPr>
            <w:r>
              <w:rPr>
                <w:rFonts w:ascii="Times New Roman" w:hAnsi="Times New Roman"/>
              </w:rPr>
              <w:t>20</w:t>
            </w:r>
            <w:r w:rsidR="003831B9">
              <w:rPr>
                <w:rFonts w:ascii="Times New Roman" w:hAnsi="Times New Roman"/>
              </w:rPr>
              <w:t>20</w:t>
            </w:r>
            <w:r>
              <w:rPr>
                <w:rFonts w:ascii="Times New Roman" w:hAnsi="Times New Roman"/>
              </w:rPr>
              <w:t>-</w:t>
            </w:r>
            <w:r w:rsidR="003831B9">
              <w:rPr>
                <w:rFonts w:ascii="Times New Roman" w:hAnsi="Times New Roman"/>
              </w:rPr>
              <w:t>0</w:t>
            </w:r>
            <w:r w:rsidR="009A48A7">
              <w:rPr>
                <w:rFonts w:ascii="Times New Roman" w:hAnsi="Times New Roman"/>
              </w:rPr>
              <w:t>3</w:t>
            </w:r>
            <w:r>
              <w:rPr>
                <w:rFonts w:ascii="Times New Roman" w:hAnsi="Times New Roman"/>
              </w:rPr>
              <w:t>-</w:t>
            </w:r>
            <w:r w:rsidR="00DD5541">
              <w:rPr>
                <w:rFonts w:ascii="Times New Roman" w:hAnsi="Times New Roman"/>
              </w:rPr>
              <w:t>24</w:t>
            </w:r>
          </w:p>
        </w:tc>
        <w:tc>
          <w:tcPr>
            <w:tcW w:w="2563" w:type="dxa"/>
            <w:vAlign w:val="center"/>
          </w:tcPr>
          <w:p w14:paraId="2C0B1311" w14:textId="77777777" w:rsidR="00A77BEE" w:rsidRDefault="00A77BEE" w:rsidP="00FE034B">
            <w:pPr>
              <w:pStyle w:val="xBeteckning1"/>
              <w:rPr>
                <w:rFonts w:ascii="Times New Roman" w:hAnsi="Times New Roman"/>
              </w:rPr>
            </w:pPr>
          </w:p>
        </w:tc>
      </w:tr>
      <w:tr w:rsidR="00A77BEE" w14:paraId="55764634" w14:textId="77777777" w:rsidTr="00FE034B">
        <w:trPr>
          <w:cantSplit/>
          <w:trHeight w:val="238"/>
        </w:trPr>
        <w:tc>
          <w:tcPr>
            <w:tcW w:w="861" w:type="dxa"/>
            <w:vMerge/>
          </w:tcPr>
          <w:p w14:paraId="27D017A3" w14:textId="77777777" w:rsidR="00A77BEE" w:rsidRDefault="00A77BEE" w:rsidP="00FE034B">
            <w:pPr>
              <w:pStyle w:val="xLedtext"/>
              <w:rPr>
                <w:rFonts w:ascii="Times New Roman" w:hAnsi="Times New Roman" w:cs="Times New Roman"/>
              </w:rPr>
            </w:pPr>
          </w:p>
        </w:tc>
        <w:tc>
          <w:tcPr>
            <w:tcW w:w="4448" w:type="dxa"/>
            <w:vAlign w:val="bottom"/>
          </w:tcPr>
          <w:p w14:paraId="75279C5B" w14:textId="77777777" w:rsidR="00A77BEE" w:rsidRDefault="00A77BEE" w:rsidP="00FE034B">
            <w:pPr>
              <w:pStyle w:val="xLedtext"/>
              <w:rPr>
                <w:rFonts w:ascii="Times New Roman" w:hAnsi="Times New Roman" w:cs="Times New Roman"/>
              </w:rPr>
            </w:pPr>
          </w:p>
        </w:tc>
        <w:tc>
          <w:tcPr>
            <w:tcW w:w="1725" w:type="dxa"/>
            <w:vAlign w:val="bottom"/>
          </w:tcPr>
          <w:p w14:paraId="0BA64E97" w14:textId="77777777" w:rsidR="00A77BEE" w:rsidRDefault="00A77BEE" w:rsidP="00FE034B">
            <w:pPr>
              <w:pStyle w:val="xLedtext"/>
              <w:rPr>
                <w:rFonts w:ascii="Times New Roman" w:hAnsi="Times New Roman" w:cs="Times New Roman"/>
              </w:rPr>
            </w:pPr>
          </w:p>
        </w:tc>
        <w:tc>
          <w:tcPr>
            <w:tcW w:w="2563" w:type="dxa"/>
            <w:vAlign w:val="bottom"/>
          </w:tcPr>
          <w:p w14:paraId="0621B054" w14:textId="77777777" w:rsidR="00A77BEE" w:rsidRDefault="00A77BEE" w:rsidP="00FE034B">
            <w:pPr>
              <w:pStyle w:val="xLedtext"/>
              <w:rPr>
                <w:rFonts w:ascii="Times New Roman" w:hAnsi="Times New Roman" w:cs="Times New Roman"/>
              </w:rPr>
            </w:pPr>
          </w:p>
        </w:tc>
      </w:tr>
      <w:tr w:rsidR="00A77BEE" w14:paraId="5026C6E7" w14:textId="77777777" w:rsidTr="00FE034B">
        <w:trPr>
          <w:cantSplit/>
          <w:trHeight w:val="238"/>
        </w:trPr>
        <w:tc>
          <w:tcPr>
            <w:tcW w:w="861" w:type="dxa"/>
            <w:vMerge/>
            <w:tcBorders>
              <w:bottom w:val="single" w:sz="4" w:space="0" w:color="auto"/>
            </w:tcBorders>
          </w:tcPr>
          <w:p w14:paraId="357021DE" w14:textId="77777777" w:rsidR="00A77BEE" w:rsidRDefault="00A77BEE" w:rsidP="00FE034B">
            <w:pPr>
              <w:pStyle w:val="xAvsandare3"/>
              <w:rPr>
                <w:rFonts w:ascii="Times New Roman" w:hAnsi="Times New Roman"/>
              </w:rPr>
            </w:pPr>
          </w:p>
        </w:tc>
        <w:tc>
          <w:tcPr>
            <w:tcW w:w="4448" w:type="dxa"/>
            <w:tcBorders>
              <w:bottom w:val="single" w:sz="4" w:space="0" w:color="auto"/>
            </w:tcBorders>
            <w:vAlign w:val="center"/>
          </w:tcPr>
          <w:p w14:paraId="29D0077C" w14:textId="77777777" w:rsidR="00A77BEE" w:rsidRDefault="00A77BEE" w:rsidP="00FE034B">
            <w:pPr>
              <w:pStyle w:val="xAvsandare3"/>
              <w:rPr>
                <w:rFonts w:ascii="Times New Roman" w:hAnsi="Times New Roman"/>
              </w:rPr>
            </w:pPr>
          </w:p>
        </w:tc>
        <w:tc>
          <w:tcPr>
            <w:tcW w:w="1725" w:type="dxa"/>
            <w:tcBorders>
              <w:bottom w:val="single" w:sz="4" w:space="0" w:color="auto"/>
            </w:tcBorders>
            <w:vAlign w:val="center"/>
          </w:tcPr>
          <w:p w14:paraId="2CBBDE9D" w14:textId="77777777" w:rsidR="00A77BEE" w:rsidRDefault="00A77BEE" w:rsidP="00FE034B">
            <w:pPr>
              <w:pStyle w:val="xDatum2"/>
              <w:rPr>
                <w:rFonts w:ascii="Times New Roman" w:hAnsi="Times New Roman"/>
              </w:rPr>
            </w:pPr>
          </w:p>
        </w:tc>
        <w:tc>
          <w:tcPr>
            <w:tcW w:w="2563" w:type="dxa"/>
            <w:tcBorders>
              <w:bottom w:val="single" w:sz="4" w:space="0" w:color="auto"/>
            </w:tcBorders>
            <w:vAlign w:val="center"/>
          </w:tcPr>
          <w:p w14:paraId="3E57FA36" w14:textId="77777777" w:rsidR="00A77BEE" w:rsidRDefault="00A77BEE" w:rsidP="00FE034B">
            <w:pPr>
              <w:pStyle w:val="xBeteckning2"/>
              <w:rPr>
                <w:rFonts w:ascii="Times New Roman" w:hAnsi="Times New Roman"/>
              </w:rPr>
            </w:pPr>
          </w:p>
        </w:tc>
      </w:tr>
      <w:tr w:rsidR="00A77BEE" w14:paraId="7AA7870F" w14:textId="77777777" w:rsidTr="00FE034B">
        <w:trPr>
          <w:cantSplit/>
          <w:trHeight w:val="238"/>
        </w:trPr>
        <w:tc>
          <w:tcPr>
            <w:tcW w:w="861" w:type="dxa"/>
            <w:tcBorders>
              <w:top w:val="single" w:sz="4" w:space="0" w:color="auto"/>
            </w:tcBorders>
            <w:vAlign w:val="bottom"/>
          </w:tcPr>
          <w:p w14:paraId="7AA96B39" w14:textId="77777777" w:rsidR="00A77BEE" w:rsidRDefault="00A77BEE" w:rsidP="00FE034B">
            <w:pPr>
              <w:pStyle w:val="xLedtext"/>
              <w:rPr>
                <w:rFonts w:ascii="Times New Roman" w:hAnsi="Times New Roman" w:cs="Times New Roman"/>
              </w:rPr>
            </w:pPr>
          </w:p>
        </w:tc>
        <w:tc>
          <w:tcPr>
            <w:tcW w:w="4448" w:type="dxa"/>
            <w:tcBorders>
              <w:top w:val="single" w:sz="4" w:space="0" w:color="auto"/>
            </w:tcBorders>
            <w:vAlign w:val="bottom"/>
          </w:tcPr>
          <w:p w14:paraId="50836BB5" w14:textId="77777777" w:rsidR="00A77BEE" w:rsidRDefault="00A77BEE" w:rsidP="00FE034B">
            <w:pPr>
              <w:pStyle w:val="xLedtext"/>
              <w:rPr>
                <w:rFonts w:ascii="Times New Roman" w:hAnsi="Times New Roman" w:cs="Times New Roman"/>
              </w:rPr>
            </w:pPr>
          </w:p>
        </w:tc>
        <w:tc>
          <w:tcPr>
            <w:tcW w:w="4288" w:type="dxa"/>
            <w:gridSpan w:val="2"/>
            <w:tcBorders>
              <w:top w:val="single" w:sz="4" w:space="0" w:color="auto"/>
            </w:tcBorders>
            <w:vAlign w:val="bottom"/>
          </w:tcPr>
          <w:p w14:paraId="5CC7DE49" w14:textId="77777777" w:rsidR="00A77BEE" w:rsidRDefault="00A77BEE" w:rsidP="00FE034B">
            <w:pPr>
              <w:pStyle w:val="xLedtext"/>
              <w:rPr>
                <w:rFonts w:ascii="Times New Roman" w:hAnsi="Times New Roman" w:cs="Times New Roman"/>
              </w:rPr>
            </w:pPr>
          </w:p>
        </w:tc>
      </w:tr>
      <w:tr w:rsidR="00A77BEE" w14:paraId="41616081" w14:textId="77777777" w:rsidTr="00FE034B">
        <w:trPr>
          <w:cantSplit/>
          <w:trHeight w:val="238"/>
        </w:trPr>
        <w:tc>
          <w:tcPr>
            <w:tcW w:w="861" w:type="dxa"/>
          </w:tcPr>
          <w:p w14:paraId="07F543E9" w14:textId="77777777" w:rsidR="00A77BEE" w:rsidRDefault="00A77BEE" w:rsidP="00FE034B">
            <w:pPr>
              <w:pStyle w:val="xCelltext"/>
              <w:rPr>
                <w:rFonts w:ascii="Times New Roman" w:hAnsi="Times New Roman"/>
              </w:rPr>
            </w:pPr>
          </w:p>
        </w:tc>
        <w:tc>
          <w:tcPr>
            <w:tcW w:w="4448" w:type="dxa"/>
            <w:vMerge w:val="restart"/>
          </w:tcPr>
          <w:p w14:paraId="673B060D" w14:textId="77777777" w:rsidR="00A77BEE" w:rsidRDefault="00A77BEE" w:rsidP="00FE034B">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14:paraId="5E641AB4" w14:textId="77777777" w:rsidR="00A77BEE" w:rsidRDefault="00A77BEE" w:rsidP="00FE034B">
            <w:pPr>
              <w:pStyle w:val="xMottagare1"/>
              <w:tabs>
                <w:tab w:val="left" w:pos="2349"/>
              </w:tabs>
              <w:rPr>
                <w:rFonts w:ascii="Times New Roman" w:hAnsi="Times New Roman" w:cs="Times New Roman"/>
              </w:rPr>
            </w:pPr>
          </w:p>
        </w:tc>
      </w:tr>
      <w:tr w:rsidR="00A77BEE" w14:paraId="5D2ACB2E" w14:textId="77777777" w:rsidTr="00FE034B">
        <w:trPr>
          <w:cantSplit/>
          <w:trHeight w:val="238"/>
        </w:trPr>
        <w:tc>
          <w:tcPr>
            <w:tcW w:w="861" w:type="dxa"/>
          </w:tcPr>
          <w:p w14:paraId="4FC00B08" w14:textId="77777777" w:rsidR="00A77BEE" w:rsidRDefault="00A77BEE" w:rsidP="00FE034B">
            <w:pPr>
              <w:pStyle w:val="xCelltext"/>
              <w:rPr>
                <w:rFonts w:ascii="Times New Roman" w:hAnsi="Times New Roman"/>
              </w:rPr>
            </w:pPr>
          </w:p>
        </w:tc>
        <w:tc>
          <w:tcPr>
            <w:tcW w:w="4448" w:type="dxa"/>
            <w:vMerge/>
            <w:vAlign w:val="center"/>
          </w:tcPr>
          <w:p w14:paraId="15740767" w14:textId="77777777" w:rsidR="00A77BEE" w:rsidRDefault="00A77BEE" w:rsidP="00FE034B">
            <w:pPr>
              <w:pStyle w:val="xCelltext"/>
              <w:rPr>
                <w:rFonts w:ascii="Times New Roman" w:hAnsi="Times New Roman"/>
              </w:rPr>
            </w:pPr>
          </w:p>
        </w:tc>
        <w:tc>
          <w:tcPr>
            <w:tcW w:w="4288" w:type="dxa"/>
            <w:gridSpan w:val="2"/>
            <w:vMerge/>
            <w:vAlign w:val="center"/>
          </w:tcPr>
          <w:p w14:paraId="1F4CB790" w14:textId="77777777" w:rsidR="00A77BEE" w:rsidRDefault="00A77BEE" w:rsidP="00FE034B">
            <w:pPr>
              <w:pStyle w:val="xCelltext"/>
              <w:rPr>
                <w:rFonts w:ascii="Times New Roman" w:hAnsi="Times New Roman"/>
              </w:rPr>
            </w:pPr>
          </w:p>
        </w:tc>
      </w:tr>
      <w:tr w:rsidR="00A77BEE" w14:paraId="793AD4F0" w14:textId="77777777" w:rsidTr="00FE034B">
        <w:trPr>
          <w:cantSplit/>
          <w:trHeight w:val="238"/>
        </w:trPr>
        <w:tc>
          <w:tcPr>
            <w:tcW w:w="861" w:type="dxa"/>
          </w:tcPr>
          <w:p w14:paraId="4DC18292" w14:textId="77777777" w:rsidR="00A77BEE" w:rsidRDefault="00A77BEE" w:rsidP="00FE034B">
            <w:pPr>
              <w:pStyle w:val="xCelltext"/>
              <w:rPr>
                <w:rFonts w:ascii="Times New Roman" w:hAnsi="Times New Roman"/>
              </w:rPr>
            </w:pPr>
          </w:p>
        </w:tc>
        <w:tc>
          <w:tcPr>
            <w:tcW w:w="4448" w:type="dxa"/>
            <w:vMerge/>
            <w:vAlign w:val="center"/>
          </w:tcPr>
          <w:p w14:paraId="13BAF33C" w14:textId="77777777" w:rsidR="00A77BEE" w:rsidRDefault="00A77BEE" w:rsidP="00FE034B">
            <w:pPr>
              <w:pStyle w:val="xCelltext"/>
              <w:rPr>
                <w:rFonts w:ascii="Times New Roman" w:hAnsi="Times New Roman"/>
              </w:rPr>
            </w:pPr>
          </w:p>
        </w:tc>
        <w:tc>
          <w:tcPr>
            <w:tcW w:w="4288" w:type="dxa"/>
            <w:gridSpan w:val="2"/>
            <w:vMerge/>
            <w:vAlign w:val="center"/>
          </w:tcPr>
          <w:p w14:paraId="0611F042" w14:textId="77777777" w:rsidR="00A77BEE" w:rsidRDefault="00A77BEE" w:rsidP="00FE034B">
            <w:pPr>
              <w:pStyle w:val="xCelltext"/>
              <w:rPr>
                <w:rFonts w:ascii="Times New Roman" w:hAnsi="Times New Roman"/>
              </w:rPr>
            </w:pPr>
          </w:p>
        </w:tc>
      </w:tr>
      <w:tr w:rsidR="00A77BEE" w14:paraId="4DB5129A" w14:textId="77777777" w:rsidTr="00FE034B">
        <w:trPr>
          <w:cantSplit/>
          <w:trHeight w:val="238"/>
        </w:trPr>
        <w:tc>
          <w:tcPr>
            <w:tcW w:w="861" w:type="dxa"/>
          </w:tcPr>
          <w:p w14:paraId="6107E788" w14:textId="77777777" w:rsidR="00A77BEE" w:rsidRDefault="00A77BEE" w:rsidP="00FE034B">
            <w:pPr>
              <w:pStyle w:val="xCelltext"/>
              <w:rPr>
                <w:rFonts w:ascii="Times New Roman" w:hAnsi="Times New Roman"/>
              </w:rPr>
            </w:pPr>
          </w:p>
        </w:tc>
        <w:tc>
          <w:tcPr>
            <w:tcW w:w="4448" w:type="dxa"/>
            <w:vMerge/>
            <w:vAlign w:val="center"/>
          </w:tcPr>
          <w:p w14:paraId="074A3F6D" w14:textId="77777777" w:rsidR="00A77BEE" w:rsidRDefault="00A77BEE" w:rsidP="00FE034B">
            <w:pPr>
              <w:pStyle w:val="xCelltext"/>
              <w:rPr>
                <w:rFonts w:ascii="Times New Roman" w:hAnsi="Times New Roman"/>
              </w:rPr>
            </w:pPr>
          </w:p>
        </w:tc>
        <w:tc>
          <w:tcPr>
            <w:tcW w:w="4288" w:type="dxa"/>
            <w:gridSpan w:val="2"/>
            <w:vMerge/>
            <w:vAlign w:val="center"/>
          </w:tcPr>
          <w:p w14:paraId="466FE51B" w14:textId="77777777" w:rsidR="00A77BEE" w:rsidRDefault="00A77BEE" w:rsidP="00FE034B">
            <w:pPr>
              <w:pStyle w:val="xCelltext"/>
              <w:rPr>
                <w:rFonts w:ascii="Times New Roman" w:hAnsi="Times New Roman"/>
              </w:rPr>
            </w:pPr>
          </w:p>
        </w:tc>
      </w:tr>
      <w:tr w:rsidR="00A77BEE" w14:paraId="3F1B2872" w14:textId="77777777" w:rsidTr="00FE034B">
        <w:trPr>
          <w:cantSplit/>
          <w:trHeight w:val="238"/>
        </w:trPr>
        <w:tc>
          <w:tcPr>
            <w:tcW w:w="861" w:type="dxa"/>
          </w:tcPr>
          <w:p w14:paraId="369776F6" w14:textId="77777777" w:rsidR="00A77BEE" w:rsidRDefault="00A77BEE" w:rsidP="00FE034B">
            <w:pPr>
              <w:pStyle w:val="xCelltext"/>
              <w:rPr>
                <w:rFonts w:ascii="Times New Roman" w:hAnsi="Times New Roman"/>
              </w:rPr>
            </w:pPr>
          </w:p>
        </w:tc>
        <w:tc>
          <w:tcPr>
            <w:tcW w:w="4448" w:type="dxa"/>
            <w:vMerge/>
            <w:vAlign w:val="center"/>
          </w:tcPr>
          <w:p w14:paraId="6BBB8D1D" w14:textId="77777777" w:rsidR="00A77BEE" w:rsidRDefault="00A77BEE" w:rsidP="00FE034B">
            <w:pPr>
              <w:pStyle w:val="xCelltext"/>
              <w:rPr>
                <w:rFonts w:ascii="Times New Roman" w:hAnsi="Times New Roman"/>
              </w:rPr>
            </w:pPr>
          </w:p>
        </w:tc>
        <w:tc>
          <w:tcPr>
            <w:tcW w:w="4288" w:type="dxa"/>
            <w:gridSpan w:val="2"/>
            <w:vMerge/>
            <w:vAlign w:val="center"/>
          </w:tcPr>
          <w:p w14:paraId="152171E5" w14:textId="77777777" w:rsidR="00A77BEE" w:rsidRDefault="00A77BEE" w:rsidP="00FE034B">
            <w:pPr>
              <w:pStyle w:val="xCelltext"/>
              <w:rPr>
                <w:rFonts w:ascii="Times New Roman" w:hAnsi="Times New Roman"/>
              </w:rPr>
            </w:pPr>
          </w:p>
        </w:tc>
      </w:tr>
    </w:tbl>
    <w:p w14:paraId="0FEB777B" w14:textId="77777777" w:rsidR="006E25F7" w:rsidRDefault="006E25F7">
      <w:pPr>
        <w:rPr>
          <w:b/>
          <w:bCs/>
        </w:rPr>
        <w:sectPr w:rsidR="006E25F7">
          <w:footerReference w:type="even" r:id="rId10"/>
          <w:footerReference w:type="default" r:id="rId11"/>
          <w:headerReference w:type="first" r:id="rId12"/>
          <w:pgSz w:w="11906" w:h="16838" w:code="9"/>
          <w:pgMar w:top="567" w:right="1134" w:bottom="1134" w:left="1191" w:header="624" w:footer="851" w:gutter="0"/>
          <w:cols w:space="708"/>
          <w:docGrid w:linePitch="360"/>
        </w:sectPr>
      </w:pPr>
    </w:p>
    <w:p w14:paraId="575369E5" w14:textId="69ABC46B" w:rsidR="006E25F7" w:rsidRDefault="006E25F7">
      <w:pPr>
        <w:pStyle w:val="ArendeRubrik"/>
        <w:rPr>
          <w:rFonts w:ascii="Times New Roman" w:hAnsi="Times New Roman" w:cs="Times New Roman"/>
        </w:rPr>
      </w:pPr>
      <w:r>
        <w:rPr>
          <w:rFonts w:ascii="Times New Roman" w:hAnsi="Times New Roman" w:cs="Times New Roman"/>
        </w:rPr>
        <w:t xml:space="preserve">Förslag till </w:t>
      </w:r>
      <w:r w:rsidR="009A48A7">
        <w:rPr>
          <w:rFonts w:ascii="Times New Roman" w:hAnsi="Times New Roman" w:cs="Times New Roman"/>
        </w:rPr>
        <w:t>andra</w:t>
      </w:r>
      <w:r>
        <w:rPr>
          <w:rFonts w:ascii="Times New Roman" w:hAnsi="Times New Roman" w:cs="Times New Roman"/>
        </w:rPr>
        <w:t xml:space="preserve"> tilläggsbudget för år 20</w:t>
      </w:r>
      <w:r w:rsidR="00AA1F38">
        <w:rPr>
          <w:rFonts w:ascii="Times New Roman" w:hAnsi="Times New Roman" w:cs="Times New Roman"/>
        </w:rPr>
        <w:t>20</w:t>
      </w:r>
    </w:p>
    <w:p w14:paraId="36126995" w14:textId="77777777" w:rsidR="006E25F7" w:rsidRDefault="006E25F7">
      <w:pPr>
        <w:pStyle w:val="ANormal"/>
      </w:pPr>
    </w:p>
    <w:p w14:paraId="7B69487A" w14:textId="77777777" w:rsidR="006E25F7" w:rsidRDefault="006E25F7">
      <w:pPr>
        <w:pStyle w:val="ANormal"/>
      </w:pPr>
    </w:p>
    <w:p w14:paraId="110E57E0" w14:textId="77777777" w:rsidR="006E25F7" w:rsidRDefault="006E25F7">
      <w:pPr>
        <w:pStyle w:val="RubrikA"/>
        <w:rPr>
          <w:sz w:val="26"/>
        </w:rPr>
      </w:pPr>
      <w:r>
        <w:rPr>
          <w:sz w:val="26"/>
        </w:rPr>
        <w:t>ALLMÄN MOTIVERING</w:t>
      </w:r>
    </w:p>
    <w:p w14:paraId="6E4DE10C" w14:textId="77777777" w:rsidR="006E25F7" w:rsidRDefault="006E25F7">
      <w:pPr>
        <w:pStyle w:val="Rubrikmellanrum"/>
      </w:pPr>
    </w:p>
    <w:p w14:paraId="3CBF7DCC" w14:textId="77777777" w:rsidR="006E25F7" w:rsidRDefault="006E25F7">
      <w:pPr>
        <w:pStyle w:val="Rubrikmellanrum"/>
      </w:pPr>
    </w:p>
    <w:p w14:paraId="1949DF71" w14:textId="5B8EE6D3" w:rsidR="006E25F7" w:rsidRDefault="006E25F7">
      <w:pPr>
        <w:pStyle w:val="ANormal"/>
      </w:pPr>
      <w:r>
        <w:t>Till lagtinget överlämnas landskapsregeringens framställning med förslag till</w:t>
      </w:r>
      <w:r w:rsidR="00B07B9E">
        <w:t xml:space="preserve"> </w:t>
      </w:r>
      <w:r w:rsidR="009A48A7">
        <w:t>andra</w:t>
      </w:r>
      <w:r>
        <w:t xml:space="preserve"> tillägg till budgeten för Åland under år </w:t>
      </w:r>
      <w:r w:rsidRPr="001F752D">
        <w:t>20</w:t>
      </w:r>
      <w:r w:rsidR="00AA1F38">
        <w:t>20</w:t>
      </w:r>
      <w:r>
        <w:t>.</w:t>
      </w:r>
    </w:p>
    <w:p w14:paraId="420DADD8" w14:textId="4598533C" w:rsidR="006E25F7" w:rsidRDefault="006E25F7">
      <w:pPr>
        <w:pStyle w:val="ANormal"/>
      </w:pPr>
    </w:p>
    <w:p w14:paraId="7FBE017B" w14:textId="77777777" w:rsidR="00AD6B38" w:rsidRDefault="00AD6B38">
      <w:pPr>
        <w:pStyle w:val="ANormal"/>
      </w:pPr>
    </w:p>
    <w:p w14:paraId="758B7B45" w14:textId="0E458CD1" w:rsidR="00AD6B38" w:rsidRDefault="00AD6B38" w:rsidP="00AD6B38">
      <w:pPr>
        <w:pStyle w:val="ANormal"/>
      </w:pPr>
      <w:r>
        <w:t>STARKA TILLSAMMANS!</w:t>
      </w:r>
    </w:p>
    <w:p w14:paraId="03050560" w14:textId="77777777" w:rsidR="00AD6B38" w:rsidRDefault="00AD6B38" w:rsidP="00AD6B38">
      <w:pPr>
        <w:pStyle w:val="ANormal"/>
      </w:pPr>
      <w:r>
        <w:t xml:space="preserve">  </w:t>
      </w:r>
    </w:p>
    <w:p w14:paraId="7246470E" w14:textId="35149C1E" w:rsidR="00AD6B38" w:rsidRDefault="00AD6B38" w:rsidP="00AD6B38">
      <w:pPr>
        <w:pStyle w:val="ANormal"/>
      </w:pPr>
      <w:r>
        <w:t xml:space="preserve">Åland har liksom övriga världen på kort tid drabbats av omfattande effekter av </w:t>
      </w:r>
      <w:r w:rsidR="00423D1B">
        <w:t>c</w:t>
      </w:r>
      <w:r>
        <w:t>orona</w:t>
      </w:r>
      <w:r w:rsidR="007456EA">
        <w:t>virus</w:t>
      </w:r>
      <w:r>
        <w:t xml:space="preserve">pandemins hot mot hälsa och ekonomi. Det går inte i dagsläget att uppskatta de accelererande negativa effekterna på näringslivet och samhällsekonomin. Landskapsregeringen följer undantagstillståndets rekommendationer och påbud och gör allt för att förhindra spridning och </w:t>
      </w:r>
      <w:r w:rsidR="003B6F9C">
        <w:t>minimera</w:t>
      </w:r>
      <w:r>
        <w:t xml:space="preserve"> invånarnas och företagens problem. Det åländska samhället kommer att sättas på ett hårt prov men tillsammans ska vi ta oss igenom prövningarna och möta tiden efter pandemin med framtidstro och tillförsikt. Landskapsregeringen står beredd att använda alla verktyg och ekonomiska resurser som står till buds. Vi kommer att ta vara på det lilla samhällets styrkor och göra skräddarsydda lösningar inom lagens ramar på ett för alla rättvist sätt. Vår</w:t>
      </w:r>
      <w:r w:rsidR="003B6F9C">
        <w:t>t</w:t>
      </w:r>
      <w:r>
        <w:t xml:space="preserve"> </w:t>
      </w:r>
      <w:r w:rsidR="003B6F9C">
        <w:t>motto</w:t>
      </w:r>
      <w:r>
        <w:t xml:space="preserve"> är: ”Starka tillsammans”.</w:t>
      </w:r>
    </w:p>
    <w:p w14:paraId="28930516" w14:textId="77777777" w:rsidR="00AD6B38" w:rsidRDefault="00AD6B38" w:rsidP="00AA1F38">
      <w:pPr>
        <w:pStyle w:val="ANormal"/>
      </w:pPr>
    </w:p>
    <w:p w14:paraId="2F2621F6" w14:textId="2CC5176B" w:rsidR="004507D6" w:rsidRDefault="0072021A" w:rsidP="00AA1F38">
      <w:pPr>
        <w:pStyle w:val="ANormal"/>
      </w:pPr>
      <w:r>
        <w:t>I föreliggande förslag till tilläggsbudget föreslås</w:t>
      </w:r>
      <w:r w:rsidR="004507D6">
        <w:t xml:space="preserve"> anslag för att i skyndsam ordning säkerställa resurserna för kritiska samhällsfunktioner och åtgärder för att lindra de ekonomiska effekterna för näringsliv</w:t>
      </w:r>
      <w:r w:rsidR="00816D8E">
        <w:t xml:space="preserve">, </w:t>
      </w:r>
      <w:r w:rsidR="004507D6" w:rsidRPr="00361647">
        <w:t>privatpersoner</w:t>
      </w:r>
      <w:r w:rsidR="00816D8E">
        <w:t xml:space="preserve"> och tredje sektor</w:t>
      </w:r>
      <w:r w:rsidR="004507D6" w:rsidRPr="00361647">
        <w:t xml:space="preserve"> </w:t>
      </w:r>
      <w:r w:rsidR="007C10C3" w:rsidRPr="00361647">
        <w:t>som uppstå</w:t>
      </w:r>
      <w:r w:rsidR="00361647" w:rsidRPr="00361647">
        <w:t>r</w:t>
      </w:r>
      <w:r w:rsidR="007C10C3" w:rsidRPr="00361647">
        <w:t xml:space="preserve"> p.g.a. att</w:t>
      </w:r>
      <w:r w:rsidR="004507D6" w:rsidRPr="00361647">
        <w:t xml:space="preserve"> det r</w:t>
      </w:r>
      <w:r w:rsidR="004507D6">
        <w:t xml:space="preserve">åder undantagsförhållanden </w:t>
      </w:r>
      <w:r w:rsidR="004C5FEC">
        <w:t xml:space="preserve">i Finland </w:t>
      </w:r>
      <w:r w:rsidR="004507D6">
        <w:t xml:space="preserve">och </w:t>
      </w:r>
      <w:r w:rsidR="004C5FEC">
        <w:t xml:space="preserve">på Åland </w:t>
      </w:r>
      <w:r w:rsidR="004507D6">
        <w:t xml:space="preserve">till följd av </w:t>
      </w:r>
      <w:r w:rsidR="00816D8E">
        <w:t>c</w:t>
      </w:r>
      <w:r w:rsidR="004507D6">
        <w:t>oronaviruspandemin. I förslaget ingår även anslag till landskapsregeringens disposition för idag ännu inte identifierade behov av snabba åtgärder.</w:t>
      </w:r>
      <w:r w:rsidR="00633EBF">
        <w:t xml:space="preserve"> Landskapsregeringen föreslår att tilläggsbudgetförslaget finansieras med upplösning av reserveringar av penningautomatmedel.</w:t>
      </w:r>
    </w:p>
    <w:p w14:paraId="64D5A7F2" w14:textId="7398E380" w:rsidR="00B97E3E" w:rsidRDefault="00B97E3E" w:rsidP="00AA1F38">
      <w:pPr>
        <w:pStyle w:val="ANormal"/>
      </w:pPr>
    </w:p>
    <w:p w14:paraId="0FFAAF93" w14:textId="0E0C3664" w:rsidR="005E78DB" w:rsidRDefault="005E78DB" w:rsidP="005E78DB">
      <w:pPr>
        <w:pStyle w:val="ANormal"/>
      </w:pPr>
      <w:r>
        <w:t>Den finländska regeringen överlämnade den första tilläggsbudgetpropositionen till statsbudgeten för år 2020 till riksdagen den 20 mars. Genom tilläggsbudgeten bereder staten sig på de initiala kostnader som coronaviruset medför samt på att underlätta företagens finansiella situation. Detta tillsammans med en rad lagstiftningsåtgärder utgör det första stödpaketet. I tilläggsbudgeten om totalt 398 miljoner euro föreslås ett anslag om 200 miljoner euro för ospecificerade utgifter i anslutning till undantagsförhållandena. Regeringen kommer vid förhandlingarna om planen för de offentliga finanserna i början av april och i senare tilläggsbudgetpropositioner för</w:t>
      </w:r>
      <w:r w:rsidR="009728FC">
        <w:t xml:space="preserve"> år</w:t>
      </w:r>
      <w:r>
        <w:t xml:space="preserve"> 2020 att bedöma behovet av andra tilläggsanslag som direkt föranleds av coronaviruset samt mer allmänt av åtgärder som stöder ekonomin.</w:t>
      </w:r>
    </w:p>
    <w:p w14:paraId="1F2E62B6" w14:textId="77777777" w:rsidR="005E78DB" w:rsidRDefault="005E78DB" w:rsidP="005E78DB">
      <w:pPr>
        <w:pStyle w:val="ANormal"/>
      </w:pPr>
    </w:p>
    <w:p w14:paraId="58F859D0" w14:textId="55BCF83B" w:rsidR="00A4567B" w:rsidRDefault="00A4567B" w:rsidP="005E78DB">
      <w:pPr>
        <w:pStyle w:val="ANormal"/>
      </w:pPr>
    </w:p>
    <w:p w14:paraId="22032B21" w14:textId="6D667130" w:rsidR="00A4567B" w:rsidRDefault="00A4567B" w:rsidP="00A4567B">
      <w:pPr>
        <w:pStyle w:val="ANormal"/>
      </w:pPr>
      <w:bookmarkStart w:id="2" w:name="_Hlk35943628"/>
      <w:r w:rsidRPr="00A4567B">
        <w:t>Statens åtgärder som är relevanta för det åländska näringslivet</w:t>
      </w:r>
      <w:r>
        <w:t xml:space="preserve"> är l</w:t>
      </w:r>
      <w:r w:rsidRPr="00A4567B">
        <w:t>ikviditetsgarantier till sjöfarten</w:t>
      </w:r>
      <w:r>
        <w:t>, t</w:t>
      </w:r>
      <w:r w:rsidRPr="00A4567B">
        <w:t>illfälligt sänkta pensionsavgifter</w:t>
      </w:r>
      <w:r>
        <w:t>, l</w:t>
      </w:r>
      <w:r w:rsidRPr="00A4567B">
        <w:t>indrade bestämmelser för deklarationer och betalning av skatter och avgifter</w:t>
      </w:r>
      <w:r>
        <w:t xml:space="preserve"> </w:t>
      </w:r>
      <w:r w:rsidR="00D648B9">
        <w:t>samt</w:t>
      </w:r>
      <w:r w:rsidR="00496AA2">
        <w:t xml:space="preserve"> att</w:t>
      </w:r>
      <w:r>
        <w:t xml:space="preserve"> v</w:t>
      </w:r>
      <w:r w:rsidRPr="00A4567B">
        <w:t>arseltiden vid permitteringar kortas ner från 14 till 5 dagar</w:t>
      </w:r>
      <w:r>
        <w:t>. Dessutom genomförs vissa arbetsmarknadsåtgärder även på Åland så som s</w:t>
      </w:r>
      <w:r w:rsidRPr="00A4567B">
        <w:t>lopad karenstid för arbetslöshetsförmåner</w:t>
      </w:r>
      <w:r>
        <w:t xml:space="preserve"> samt att småföretagare kan få a</w:t>
      </w:r>
      <w:r w:rsidRPr="00A4567B">
        <w:t>rbetslöshetsförmåner utan krav på nedläggning av företag</w:t>
      </w:r>
      <w:r>
        <w:t>.</w:t>
      </w:r>
    </w:p>
    <w:bookmarkEnd w:id="2"/>
    <w:p w14:paraId="366E5B35" w14:textId="42ADC6E9" w:rsidR="004507D6" w:rsidRDefault="004507D6" w:rsidP="00AA1F38">
      <w:pPr>
        <w:pStyle w:val="ANormal"/>
      </w:pPr>
    </w:p>
    <w:p w14:paraId="40785F7B" w14:textId="1080DD28" w:rsidR="00194B83" w:rsidRDefault="00194B83" w:rsidP="002C62D5">
      <w:pPr>
        <w:pStyle w:val="ANormal"/>
      </w:pPr>
      <w:r>
        <w:t>Landskapsregeringen har redan indikationer</w:t>
      </w:r>
      <w:r w:rsidR="00373C17">
        <w:t xml:space="preserve"> på att</w:t>
      </w:r>
      <w:r>
        <w:t xml:space="preserve"> flera av landskapets verksamheter </w:t>
      </w:r>
      <w:r w:rsidR="00373C17">
        <w:t>kan</w:t>
      </w:r>
      <w:r>
        <w:t xml:space="preserve"> få betydande störningar i den planerade verksamheten, vilket kommer att leda till ökade kostnader och/eller minskade intäkter. Landskapsregeringen överväger vilka åtgärder som kan göras i landskapets verksamheter för att underlätta de negativa effekterna för det åländska samhället. I det sammanhanget ses bl</w:t>
      </w:r>
      <w:r w:rsidR="00496AA2">
        <w:t xml:space="preserve">and </w:t>
      </w:r>
      <w:r>
        <w:t>a</w:t>
      </w:r>
      <w:r w:rsidR="00496AA2">
        <w:t>nnat</w:t>
      </w:r>
      <w:r>
        <w:t xml:space="preserve"> olika taxor och avgifter över. Landskapsregeringen ser det som nödvändigt att kunna fatta snabba beslut som landskapsregeringen identifierar som nödvändiga</w:t>
      </w:r>
      <w:r w:rsidR="00DD5541">
        <w:t xml:space="preserve"> och akuta</w:t>
      </w:r>
      <w:r>
        <w:t xml:space="preserve"> för att lindra de negativa konsekvenserna</w:t>
      </w:r>
      <w:r w:rsidR="00DD5541">
        <w:t xml:space="preserve"> i det åländska samhället</w:t>
      </w:r>
      <w:r>
        <w:t xml:space="preserve">. </w:t>
      </w:r>
    </w:p>
    <w:p w14:paraId="79DF9ED1" w14:textId="12DCAFE4" w:rsidR="00DD5541" w:rsidRDefault="00DD5541" w:rsidP="002C62D5">
      <w:pPr>
        <w:pStyle w:val="ANormal"/>
      </w:pPr>
    </w:p>
    <w:p w14:paraId="3C71DBAF" w14:textId="7966992D" w:rsidR="00DD5541" w:rsidRDefault="00DD5541" w:rsidP="00DD5541">
      <w:pPr>
        <w:pStyle w:val="ANormal"/>
      </w:pPr>
      <w:r>
        <w:t>Landskapsregeringen återkommer i ett senare förslag till tilläggsbudget till ytterligare åtgärdsförslag samt uppdatering av de ekonomiska förutsättningarna.</w:t>
      </w:r>
      <w:r w:rsidR="00816D8E">
        <w:t xml:space="preserve"> Landskapsregeringen inleder omgående beredningen av tredje tilläggsbudgeten för året</w:t>
      </w:r>
      <w:r w:rsidR="00767D3C">
        <w:t xml:space="preserve"> </w:t>
      </w:r>
      <w:r w:rsidR="00A56BA5">
        <w:t>som</w:t>
      </w:r>
      <w:r w:rsidR="00767D3C">
        <w:t xml:space="preserve"> avlämnas till lagtinget senast i juni</w:t>
      </w:r>
      <w:r w:rsidR="00816D8E">
        <w:t>. I den kommer speciell hänsyn tas till bl.a.</w:t>
      </w:r>
      <w:r w:rsidR="00863598">
        <w:t xml:space="preserve"> situationen för</w:t>
      </w:r>
      <w:r w:rsidR="00816D8E">
        <w:t xml:space="preserve"> kommunerna</w:t>
      </w:r>
      <w:r w:rsidR="00863598">
        <w:t xml:space="preserve"> och Kommunernas socialtjänst</w:t>
      </w:r>
      <w:r w:rsidR="00AE1BAC">
        <w:t xml:space="preserve"> </w:t>
      </w:r>
      <w:proofErr w:type="spellStart"/>
      <w:r w:rsidR="00AE1BAC">
        <w:t>k.f</w:t>
      </w:r>
      <w:proofErr w:type="spellEnd"/>
      <w:r w:rsidR="00AE1BAC">
        <w:t>.</w:t>
      </w:r>
      <w:r w:rsidR="006B2E36">
        <w:t xml:space="preserve"> Landskapsregeringen kommer att upprätthålla kontakter med arbetsmarknadens parter.</w:t>
      </w:r>
      <w:r w:rsidR="002B745B">
        <w:t xml:space="preserve"> Landskapsförvaltningens resurser tryggas och l</w:t>
      </w:r>
      <w:r w:rsidR="009B3428">
        <w:t xml:space="preserve">andskapsregeringen </w:t>
      </w:r>
      <w:r w:rsidR="00E42201">
        <w:t>gör allt för att hålla</w:t>
      </w:r>
      <w:r w:rsidR="009B3428">
        <w:t xml:space="preserve"> personal</w:t>
      </w:r>
      <w:r w:rsidR="00E42201">
        <w:t>en i arbete</w:t>
      </w:r>
      <w:r w:rsidR="009B3428">
        <w:t xml:space="preserve"> inom den allmänna förvaltningen </w:t>
      </w:r>
      <w:r w:rsidR="00E42201">
        <w:t>och</w:t>
      </w:r>
      <w:r w:rsidR="009B3428">
        <w:t xml:space="preserve"> underlydande myndigheter. </w:t>
      </w:r>
      <w:r w:rsidR="00301A4D">
        <w:t xml:space="preserve">Med beaktande att många funktioner inom förvaltningen är satta under extra hårt tryck omfördelas personal i viss </w:t>
      </w:r>
      <w:r w:rsidR="00E42201">
        <w:t>mån</w:t>
      </w:r>
      <w:r w:rsidR="00301A4D">
        <w:t xml:space="preserve"> till nya arbetsuppgifter</w:t>
      </w:r>
      <w:r w:rsidR="002B745B">
        <w:t xml:space="preserve"> varvid icke akuta uppgifter får stå tillbaka</w:t>
      </w:r>
      <w:r w:rsidR="00301A4D">
        <w:t>.</w:t>
      </w:r>
      <w:r w:rsidR="00BC2BF2">
        <w:t xml:space="preserve"> </w:t>
      </w:r>
    </w:p>
    <w:p w14:paraId="223741FC" w14:textId="3CEB1572" w:rsidR="001A77D1" w:rsidRDefault="001A77D1" w:rsidP="00DD5541">
      <w:pPr>
        <w:pStyle w:val="ANormal"/>
      </w:pPr>
    </w:p>
    <w:p w14:paraId="74C12A89" w14:textId="72130AD5" w:rsidR="001A77D1" w:rsidRDefault="001A77D1" w:rsidP="001A77D1">
      <w:pPr>
        <w:pStyle w:val="ANormal"/>
      </w:pPr>
      <w:r>
        <w:t>Föreliggande förslag till tilläggsbudget innebär ökade utgifter om ca 3</w:t>
      </w:r>
      <w:r w:rsidR="006B4832">
        <w:t>2</w:t>
      </w:r>
      <w:r>
        <w:t>,</w:t>
      </w:r>
      <w:r w:rsidR="00A76DF2">
        <w:t>8</w:t>
      </w:r>
      <w:r>
        <w:t xml:space="preserve"> miljoner euro, varav största delen bedöms utbetalas före halvårsskiftet. Samtidigt kommer det att vara ökat nettokostnadstryck inom flera av landskapets förvaltningsområden, vilket landskapsregeringen återkommer till i senare förslag till tilläggsbudget. Det är även sannolikt att förskottet på avräkningsbeloppet för år 2020 kommer att sänkas under året med beaktande av att statens skatteinkomster kommer att minska. Utgående från preliminära uppgifter om statens inkomster under år 2019</w:t>
      </w:r>
      <w:r w:rsidR="00150048">
        <w:t xml:space="preserve"> förväntas</w:t>
      </w:r>
      <w:r>
        <w:t xml:space="preserve"> en återbetalning om drygt 2,9 miljoner euro bli aktuell under året eftersom det slutliga avräkningsbeloppet torde bli lägre än det förskott som landskapet erhöll under år 2019. </w:t>
      </w:r>
    </w:p>
    <w:p w14:paraId="036BDD96" w14:textId="77777777" w:rsidR="001A77D1" w:rsidRDefault="001A77D1" w:rsidP="001A77D1">
      <w:pPr>
        <w:pStyle w:val="ANormal"/>
      </w:pPr>
    </w:p>
    <w:p w14:paraId="3189B6A5" w14:textId="09B84F5E" w:rsidR="001A77D1" w:rsidRDefault="001A77D1" w:rsidP="001A77D1">
      <w:pPr>
        <w:pStyle w:val="ANormal"/>
      </w:pPr>
      <w:r>
        <w:t xml:space="preserve">De ökade utgifterna i föreliggande förslag till tilläggsbudget föreslås finansierade med upplösning av reservering av penningautomatmedel. I grundbudgeten för år 2020 ingår ett utökat uttag av avkastning från Ålands penningautomatförening r.f. om 25 miljoner euro. Landskapsregeringen har erfarit att Ålands penningautomatförening r.f. har beredskap att överföra det ökade uttaget till landskapet under våren. </w:t>
      </w:r>
    </w:p>
    <w:p w14:paraId="664FA4F1" w14:textId="77777777" w:rsidR="001A77D1" w:rsidRDefault="001A77D1" w:rsidP="001A77D1">
      <w:pPr>
        <w:pStyle w:val="ANormal"/>
      </w:pPr>
    </w:p>
    <w:p w14:paraId="21A29966" w14:textId="50014C89" w:rsidR="001A77D1" w:rsidRDefault="00816D8E" w:rsidP="001A77D1">
      <w:pPr>
        <w:pStyle w:val="ANormal"/>
      </w:pPr>
      <w:r>
        <w:t>Per sista januari 2020 var landskapets kassa- och banktillgångar ca 13,7 miljoner euro samt ytterligare 31,6 miljoner euro</w:t>
      </w:r>
      <w:r w:rsidR="00150048">
        <w:t xml:space="preserve"> i räntebärande papper</w:t>
      </w:r>
      <w:r w:rsidR="00A76DF2">
        <w:t>. F</w:t>
      </w:r>
      <w:r>
        <w:t>astighetsverkets likviditet uppgick till</w:t>
      </w:r>
      <w:r w:rsidR="00CC4399">
        <w:t xml:space="preserve"> ca 16,2 miljoner euro.</w:t>
      </w:r>
      <w:r w:rsidR="007E2976">
        <w:t xml:space="preserve"> Likviditeten har minskat efter januari.</w:t>
      </w:r>
      <w:r w:rsidR="00CC4399">
        <w:t xml:space="preserve"> Statsmakten kommer att betala ut såväl lotteriskatten för år 2019 som skattegottgörelsen för skatteår 2018 den 7 april 2020</w:t>
      </w:r>
      <w:r w:rsidR="007E2976">
        <w:t>, sammanlagt ca 19,3 miljoner euro</w:t>
      </w:r>
      <w:r w:rsidR="00CC4399">
        <w:t>. Landskapsregeringens betalningsberedskap är därmed god.</w:t>
      </w:r>
      <w:r>
        <w:t xml:space="preserve"> </w:t>
      </w:r>
      <w:r w:rsidR="001A77D1">
        <w:t>Landskapsregeringen återkommer till lagtinget i ett senare förslag till tilläggsbudget kring bedömningar om</w:t>
      </w:r>
      <w:r w:rsidR="00CC4399">
        <w:t xml:space="preserve"> den framtida</w:t>
      </w:r>
      <w:r w:rsidR="001A77D1">
        <w:t xml:space="preserve"> </w:t>
      </w:r>
      <w:proofErr w:type="spellStart"/>
      <w:r w:rsidR="001A77D1">
        <w:t>likviditetsutvecklingen</w:t>
      </w:r>
      <w:proofErr w:type="spellEnd"/>
      <w:r w:rsidR="001A77D1">
        <w:t>.</w:t>
      </w:r>
    </w:p>
    <w:p w14:paraId="0055DB8A" w14:textId="78D3E451" w:rsidR="006B2E36" w:rsidRDefault="006B2E36" w:rsidP="001A77D1">
      <w:pPr>
        <w:pStyle w:val="ANormal"/>
      </w:pPr>
    </w:p>
    <w:p w14:paraId="6BAF6C70" w14:textId="77777777" w:rsidR="00E42201" w:rsidRDefault="00E42201">
      <w:pPr>
        <w:pStyle w:val="ANormal"/>
      </w:pPr>
    </w:p>
    <w:p w14:paraId="072F24E0" w14:textId="6F4BFEAC" w:rsidR="006E25F7" w:rsidRDefault="006E25F7">
      <w:pPr>
        <w:pStyle w:val="ANormal"/>
      </w:pPr>
      <w:r>
        <w:t xml:space="preserve">I och med tillägget har hittills under år </w:t>
      </w:r>
      <w:r w:rsidR="003831B9">
        <w:t>20</w:t>
      </w:r>
      <w:r w:rsidR="00AA1F38">
        <w:t>20</w:t>
      </w:r>
      <w:r>
        <w:t xml:space="preserve"> budgeterats </w:t>
      </w:r>
      <w:r w:rsidR="002C62D5">
        <w:t>4</w:t>
      </w:r>
      <w:r w:rsidR="00571484">
        <w:t>0</w:t>
      </w:r>
      <w:r w:rsidR="00172062">
        <w:t>6</w:t>
      </w:r>
      <w:r w:rsidR="002C62D5">
        <w:t>.</w:t>
      </w:r>
      <w:r w:rsidR="00571484">
        <w:t>7</w:t>
      </w:r>
      <w:r w:rsidR="00172062">
        <w:t>4</w:t>
      </w:r>
      <w:r w:rsidR="00571484">
        <w:t>0</w:t>
      </w:r>
      <w:r w:rsidR="002C62D5">
        <w:t>.000</w:t>
      </w:r>
      <w:r w:rsidR="00AA1F38">
        <w:t xml:space="preserve"> </w:t>
      </w:r>
      <w:r>
        <w:t>euro.</w:t>
      </w:r>
    </w:p>
    <w:p w14:paraId="36A659C0" w14:textId="74EC5FB7" w:rsidR="009E45BD" w:rsidRDefault="009E45BD">
      <w:pPr>
        <w:rPr>
          <w:sz w:val="22"/>
          <w:szCs w:val="20"/>
        </w:rPr>
      </w:pPr>
    </w:p>
    <w:p w14:paraId="1F34D527" w14:textId="77777777" w:rsidR="006E25F7" w:rsidRDefault="006E25F7">
      <w:pPr>
        <w:pStyle w:val="ANormal"/>
      </w:pPr>
    </w:p>
    <w:p w14:paraId="26CDF351" w14:textId="77777777" w:rsidR="006E25F7" w:rsidRDefault="006E25F7">
      <w:pPr>
        <w:pStyle w:val="ANormal"/>
      </w:pPr>
      <w:r>
        <w:t>Med hänvisning till ovanstående samt till detaljmotiveringen får landskapsregeringen vördsamt föreslå</w:t>
      </w:r>
    </w:p>
    <w:p w14:paraId="1CB9DB4A" w14:textId="0D868091" w:rsidR="00DD5541" w:rsidRDefault="006E25F7" w:rsidP="00DD5541">
      <w:pPr>
        <w:pStyle w:val="Klam"/>
      </w:pPr>
      <w:r>
        <w:t>att lagtinget</w:t>
      </w:r>
      <w:r w:rsidR="00173E79">
        <w:t xml:space="preserve"> </w:t>
      </w:r>
      <w:r w:rsidR="00173E79" w:rsidRPr="009B5948">
        <w:t>i skyndsam ordning</w:t>
      </w:r>
      <w:r w:rsidRPr="009B5948">
        <w:t xml:space="preserve"> </w:t>
      </w:r>
      <w:r>
        <w:t xml:space="preserve">antar följande förslag till </w:t>
      </w:r>
      <w:r w:rsidR="004507D6">
        <w:t>andr</w:t>
      </w:r>
      <w:r w:rsidR="00AA1F38">
        <w:t>a</w:t>
      </w:r>
      <w:r>
        <w:t xml:space="preserve"> tillägg till budgeten för år </w:t>
      </w:r>
      <w:r w:rsidRPr="001F752D">
        <w:t>20</w:t>
      </w:r>
      <w:r w:rsidR="00AA1F38">
        <w:t>20</w:t>
      </w:r>
      <w:r w:rsidR="00DD5541">
        <w:t>.</w:t>
      </w:r>
    </w:p>
    <w:p w14:paraId="78190A4A" w14:textId="77777777" w:rsidR="006E25F7" w:rsidRDefault="006E25F7">
      <w:pPr>
        <w:pStyle w:val="Klam"/>
      </w:pPr>
    </w:p>
    <w:p w14:paraId="73ACA719" w14:textId="77777777"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14:paraId="5080B755" w14:textId="77777777">
        <w:trPr>
          <w:cantSplit/>
        </w:trPr>
        <w:tc>
          <w:tcPr>
            <w:tcW w:w="7931" w:type="dxa"/>
            <w:gridSpan w:val="2"/>
          </w:tcPr>
          <w:p w14:paraId="419371C7" w14:textId="4D2E85E8" w:rsidR="006E25F7" w:rsidRDefault="00545F83" w:rsidP="00346184">
            <w:pPr>
              <w:pStyle w:val="ANormal"/>
              <w:keepNext/>
            </w:pPr>
            <w:r>
              <w:t xml:space="preserve">Mariehamn den </w:t>
            </w:r>
            <w:r w:rsidR="00DD5541">
              <w:t>24</w:t>
            </w:r>
            <w:r w:rsidR="004507D6">
              <w:t xml:space="preserve"> mars</w:t>
            </w:r>
            <w:r w:rsidR="001F752D" w:rsidRPr="001F752D">
              <w:t xml:space="preserve"> 20</w:t>
            </w:r>
            <w:r w:rsidR="003831B9">
              <w:t>20</w:t>
            </w:r>
          </w:p>
        </w:tc>
      </w:tr>
      <w:tr w:rsidR="006E25F7" w14:paraId="2DC97C69" w14:textId="77777777">
        <w:tc>
          <w:tcPr>
            <w:tcW w:w="4454" w:type="dxa"/>
            <w:vAlign w:val="bottom"/>
          </w:tcPr>
          <w:p w14:paraId="75062220" w14:textId="77777777" w:rsidR="006E25F7" w:rsidRDefault="006E25F7">
            <w:pPr>
              <w:pStyle w:val="ANormal"/>
              <w:keepNext/>
            </w:pPr>
          </w:p>
          <w:p w14:paraId="07581532" w14:textId="77777777" w:rsidR="006E25F7" w:rsidRDefault="006E25F7">
            <w:pPr>
              <w:pStyle w:val="ANormal"/>
              <w:keepNext/>
            </w:pPr>
          </w:p>
          <w:p w14:paraId="5931E479" w14:textId="77777777" w:rsidR="006E25F7" w:rsidRDefault="006E25F7">
            <w:pPr>
              <w:pStyle w:val="ANormal"/>
              <w:keepNext/>
            </w:pPr>
            <w:r>
              <w:t>L a n t r å d</w:t>
            </w:r>
          </w:p>
        </w:tc>
        <w:tc>
          <w:tcPr>
            <w:tcW w:w="3477" w:type="dxa"/>
            <w:vAlign w:val="bottom"/>
          </w:tcPr>
          <w:p w14:paraId="6A16D078" w14:textId="77777777" w:rsidR="006E25F7" w:rsidRDefault="006E25F7">
            <w:pPr>
              <w:pStyle w:val="ANormal"/>
              <w:keepNext/>
            </w:pPr>
          </w:p>
          <w:p w14:paraId="0848759F" w14:textId="77777777" w:rsidR="006E25F7" w:rsidRDefault="006E25F7">
            <w:pPr>
              <w:pStyle w:val="ANormal"/>
              <w:keepNext/>
            </w:pPr>
          </w:p>
          <w:p w14:paraId="5ED5090F" w14:textId="0FA3B90D" w:rsidR="006E25F7" w:rsidRDefault="003831B9">
            <w:pPr>
              <w:pStyle w:val="ANormal"/>
              <w:keepNext/>
            </w:pPr>
            <w:r>
              <w:t>Veronica Thörnroos</w:t>
            </w:r>
          </w:p>
        </w:tc>
      </w:tr>
      <w:tr w:rsidR="006E25F7" w14:paraId="1D2B4A91" w14:textId="77777777">
        <w:tc>
          <w:tcPr>
            <w:tcW w:w="4454" w:type="dxa"/>
            <w:vAlign w:val="bottom"/>
          </w:tcPr>
          <w:p w14:paraId="25B69A91" w14:textId="77777777" w:rsidR="006E25F7" w:rsidRDefault="006E25F7">
            <w:pPr>
              <w:pStyle w:val="ANormal"/>
              <w:keepNext/>
            </w:pPr>
          </w:p>
          <w:p w14:paraId="69547F05" w14:textId="77777777" w:rsidR="006E25F7" w:rsidRDefault="006E25F7">
            <w:pPr>
              <w:pStyle w:val="ANormal"/>
              <w:keepNext/>
            </w:pPr>
          </w:p>
          <w:p w14:paraId="6999D48E" w14:textId="77777777" w:rsidR="006E25F7" w:rsidRDefault="006569ED">
            <w:pPr>
              <w:pStyle w:val="ANormal"/>
              <w:keepNext/>
            </w:pPr>
            <w:r>
              <w:t>Minister</w:t>
            </w:r>
          </w:p>
        </w:tc>
        <w:tc>
          <w:tcPr>
            <w:tcW w:w="3477" w:type="dxa"/>
            <w:vAlign w:val="bottom"/>
          </w:tcPr>
          <w:p w14:paraId="4D7C4173" w14:textId="77777777" w:rsidR="006E25F7" w:rsidRDefault="006E25F7">
            <w:pPr>
              <w:pStyle w:val="ANormal"/>
              <w:keepNext/>
            </w:pPr>
          </w:p>
          <w:p w14:paraId="32E7A7E7" w14:textId="77777777" w:rsidR="006E25F7" w:rsidRDefault="006E25F7">
            <w:pPr>
              <w:pStyle w:val="ANormal"/>
              <w:keepNext/>
            </w:pPr>
          </w:p>
          <w:p w14:paraId="7C211B8F" w14:textId="51D373CB" w:rsidR="006E25F7" w:rsidRDefault="003831B9">
            <w:pPr>
              <w:pStyle w:val="ANormal"/>
              <w:keepNext/>
            </w:pPr>
            <w:r>
              <w:t>Torbjörn Eliasson</w:t>
            </w:r>
          </w:p>
        </w:tc>
      </w:tr>
    </w:tbl>
    <w:p w14:paraId="20D85BD8" w14:textId="77777777" w:rsidR="006E25F7" w:rsidRDefault="006E25F7">
      <w:pPr>
        <w:pStyle w:val="ANormal"/>
      </w:pPr>
    </w:p>
    <w:p w14:paraId="274825AB" w14:textId="77777777" w:rsidR="006E25F7" w:rsidRDefault="00456A70">
      <w:pPr>
        <w:pStyle w:val="ANormal"/>
        <w:jc w:val="center"/>
        <w:rPr>
          <w:rStyle w:val="Hyperlnk"/>
        </w:rPr>
      </w:pPr>
      <w:hyperlink w:anchor="_top" w:tooltip="Klicka för att gå till toppen av dokumentet" w:history="1">
        <w:r w:rsidR="006E25F7">
          <w:rPr>
            <w:rStyle w:val="Hyperlnk"/>
          </w:rPr>
          <w:t>__________________</w:t>
        </w:r>
      </w:hyperlink>
    </w:p>
    <w:p w14:paraId="15D9CD71" w14:textId="77777777" w:rsidR="000469C2" w:rsidRDefault="000469C2">
      <w:pPr>
        <w:pStyle w:val="ANormal"/>
        <w:jc w:val="center"/>
        <w:rPr>
          <w:rStyle w:val="Hyperlnk"/>
        </w:rPr>
      </w:pPr>
    </w:p>
    <w:p w14:paraId="5FAB23FE" w14:textId="77777777" w:rsidR="000469C2" w:rsidRDefault="000469C2">
      <w:pPr>
        <w:pStyle w:val="ANormal"/>
        <w:jc w:val="center"/>
        <w:rPr>
          <w:rStyle w:val="Hyperlnk"/>
        </w:rPr>
      </w:pPr>
    </w:p>
    <w:p w14:paraId="204D9284" w14:textId="77777777" w:rsidR="006E25F7" w:rsidRDefault="006E25F7">
      <w:pPr>
        <w:pStyle w:val="ANormal"/>
      </w:pPr>
    </w:p>
    <w:p w14:paraId="5AFAA426" w14:textId="77777777" w:rsidR="006E25F7" w:rsidRDefault="006E25F7">
      <w:pPr>
        <w:pStyle w:val="ANormal"/>
        <w:sectPr w:rsidR="006E25F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p w14:paraId="648F14F5" w14:textId="080E74E3" w:rsidR="001071E8" w:rsidRDefault="001071E8">
      <w:pPr>
        <w:pStyle w:val="RubrikA"/>
        <w:jc w:val="center"/>
      </w:pPr>
    </w:p>
    <w:p w14:paraId="38F575F1" w14:textId="3BBA6C7A" w:rsidR="001071E8" w:rsidRDefault="001071E8" w:rsidP="001071E8">
      <w:pPr>
        <w:pStyle w:val="Rubrikmellanrum"/>
      </w:pPr>
    </w:p>
    <w:tbl>
      <w:tblPr>
        <w:tblW w:w="8789" w:type="dxa"/>
        <w:tblCellMar>
          <w:left w:w="70" w:type="dxa"/>
          <w:right w:w="70" w:type="dxa"/>
        </w:tblCellMar>
        <w:tblLook w:val="04A0" w:firstRow="1" w:lastRow="0" w:firstColumn="1" w:lastColumn="0" w:noHBand="0" w:noVBand="1"/>
      </w:tblPr>
      <w:tblGrid>
        <w:gridCol w:w="1000"/>
        <w:gridCol w:w="5096"/>
        <w:gridCol w:w="1417"/>
        <w:gridCol w:w="1276"/>
      </w:tblGrid>
      <w:tr w:rsidR="00A742C8" w14:paraId="59315DD6" w14:textId="77777777" w:rsidTr="00A742C8">
        <w:trPr>
          <w:trHeight w:val="300"/>
        </w:trPr>
        <w:tc>
          <w:tcPr>
            <w:tcW w:w="1000" w:type="dxa"/>
            <w:tcBorders>
              <w:top w:val="nil"/>
              <w:left w:val="nil"/>
              <w:bottom w:val="nil"/>
              <w:right w:val="nil"/>
            </w:tcBorders>
            <w:shd w:val="clear" w:color="auto" w:fill="auto"/>
            <w:noWrap/>
            <w:hideMark/>
          </w:tcPr>
          <w:p w14:paraId="0DAECE94" w14:textId="77777777" w:rsidR="00A742C8" w:rsidRDefault="00A742C8">
            <w:pPr>
              <w:rPr>
                <w:sz w:val="20"/>
                <w:szCs w:val="20"/>
                <w:lang w:val="sv-FI" w:eastAsia="sv-FI"/>
              </w:rPr>
            </w:pPr>
          </w:p>
        </w:tc>
        <w:tc>
          <w:tcPr>
            <w:tcW w:w="5096" w:type="dxa"/>
            <w:tcBorders>
              <w:top w:val="nil"/>
              <w:left w:val="nil"/>
              <w:bottom w:val="nil"/>
              <w:right w:val="nil"/>
            </w:tcBorders>
            <w:shd w:val="clear" w:color="auto" w:fill="auto"/>
            <w:noWrap/>
            <w:hideMark/>
          </w:tcPr>
          <w:p w14:paraId="0637C841" w14:textId="77777777" w:rsidR="00A742C8" w:rsidRDefault="00A742C8">
            <w:pPr>
              <w:rPr>
                <w:sz w:val="20"/>
                <w:szCs w:val="20"/>
              </w:rPr>
            </w:pPr>
          </w:p>
        </w:tc>
        <w:tc>
          <w:tcPr>
            <w:tcW w:w="1417" w:type="dxa"/>
            <w:tcBorders>
              <w:top w:val="nil"/>
              <w:left w:val="nil"/>
              <w:bottom w:val="nil"/>
              <w:right w:val="nil"/>
            </w:tcBorders>
            <w:shd w:val="clear" w:color="auto" w:fill="auto"/>
            <w:vAlign w:val="bottom"/>
            <w:hideMark/>
          </w:tcPr>
          <w:p w14:paraId="250A19D7" w14:textId="77777777" w:rsidR="00A742C8" w:rsidRDefault="00A742C8">
            <w:pPr>
              <w:jc w:val="right"/>
              <w:rPr>
                <w:rFonts w:ascii="Calibri" w:hAnsi="Calibri" w:cs="Calibri"/>
                <w:b/>
                <w:bCs/>
                <w:color w:val="1F497D"/>
                <w:sz w:val="22"/>
                <w:szCs w:val="22"/>
              </w:rPr>
            </w:pPr>
            <w:r>
              <w:rPr>
                <w:rFonts w:ascii="Calibri" w:hAnsi="Calibri" w:cs="Calibri"/>
                <w:b/>
                <w:bCs/>
                <w:color w:val="1F497D"/>
                <w:sz w:val="22"/>
                <w:szCs w:val="22"/>
              </w:rPr>
              <w:t>Anslag</w:t>
            </w:r>
          </w:p>
        </w:tc>
        <w:tc>
          <w:tcPr>
            <w:tcW w:w="1276" w:type="dxa"/>
            <w:tcBorders>
              <w:top w:val="nil"/>
              <w:left w:val="nil"/>
              <w:bottom w:val="nil"/>
              <w:right w:val="nil"/>
            </w:tcBorders>
            <w:shd w:val="clear" w:color="auto" w:fill="auto"/>
            <w:vAlign w:val="bottom"/>
            <w:hideMark/>
          </w:tcPr>
          <w:p w14:paraId="0F8E17BD" w14:textId="77777777" w:rsidR="00A742C8" w:rsidRDefault="00A742C8">
            <w:pPr>
              <w:jc w:val="right"/>
              <w:rPr>
                <w:rFonts w:ascii="Calibri" w:hAnsi="Calibri" w:cs="Calibri"/>
                <w:b/>
                <w:bCs/>
                <w:color w:val="1F497D"/>
                <w:sz w:val="22"/>
                <w:szCs w:val="22"/>
              </w:rPr>
            </w:pPr>
            <w:r>
              <w:rPr>
                <w:rFonts w:ascii="Calibri" w:hAnsi="Calibri" w:cs="Calibri"/>
                <w:b/>
                <w:bCs/>
                <w:color w:val="1F497D"/>
                <w:sz w:val="22"/>
                <w:szCs w:val="22"/>
              </w:rPr>
              <w:t>Inkomster</w:t>
            </w:r>
          </w:p>
        </w:tc>
      </w:tr>
      <w:tr w:rsidR="00A742C8" w14:paraId="2A9F1686" w14:textId="77777777" w:rsidTr="00A742C8">
        <w:trPr>
          <w:trHeight w:val="300"/>
        </w:trPr>
        <w:tc>
          <w:tcPr>
            <w:tcW w:w="1000" w:type="dxa"/>
            <w:tcBorders>
              <w:top w:val="nil"/>
              <w:left w:val="nil"/>
              <w:bottom w:val="nil"/>
              <w:right w:val="nil"/>
            </w:tcBorders>
            <w:shd w:val="clear" w:color="auto" w:fill="auto"/>
            <w:hideMark/>
          </w:tcPr>
          <w:p w14:paraId="55E9D313" w14:textId="77777777" w:rsidR="00A742C8" w:rsidRDefault="00A742C8">
            <w:pPr>
              <w:jc w:val="right"/>
              <w:rPr>
                <w:rFonts w:ascii="Calibri" w:hAnsi="Calibri" w:cs="Calibri"/>
                <w:b/>
                <w:bCs/>
                <w:color w:val="1F497D"/>
                <w:sz w:val="22"/>
                <w:szCs w:val="22"/>
              </w:rPr>
            </w:pPr>
          </w:p>
        </w:tc>
        <w:tc>
          <w:tcPr>
            <w:tcW w:w="5096" w:type="dxa"/>
            <w:tcBorders>
              <w:top w:val="nil"/>
              <w:left w:val="nil"/>
              <w:bottom w:val="nil"/>
              <w:right w:val="nil"/>
            </w:tcBorders>
            <w:shd w:val="clear" w:color="auto" w:fill="auto"/>
            <w:hideMark/>
          </w:tcPr>
          <w:p w14:paraId="0653752B" w14:textId="77777777" w:rsidR="00A742C8" w:rsidRDefault="00A742C8">
            <w:pPr>
              <w:rPr>
                <w:sz w:val="20"/>
                <w:szCs w:val="20"/>
              </w:rPr>
            </w:pPr>
          </w:p>
        </w:tc>
        <w:tc>
          <w:tcPr>
            <w:tcW w:w="1417" w:type="dxa"/>
            <w:tcBorders>
              <w:top w:val="nil"/>
              <w:left w:val="nil"/>
              <w:bottom w:val="nil"/>
              <w:right w:val="nil"/>
            </w:tcBorders>
            <w:shd w:val="clear" w:color="auto" w:fill="auto"/>
            <w:vAlign w:val="bottom"/>
            <w:hideMark/>
          </w:tcPr>
          <w:p w14:paraId="4AC2B05D" w14:textId="77777777" w:rsidR="00A742C8" w:rsidRDefault="00A742C8">
            <w:pPr>
              <w:jc w:val="right"/>
              <w:rPr>
                <w:rFonts w:ascii="Calibri" w:hAnsi="Calibri" w:cs="Calibri"/>
                <w:b/>
                <w:bCs/>
                <w:color w:val="1F497D"/>
                <w:sz w:val="22"/>
                <w:szCs w:val="22"/>
              </w:rPr>
            </w:pPr>
            <w:r>
              <w:rPr>
                <w:rFonts w:ascii="Calibri" w:hAnsi="Calibri" w:cs="Calibri"/>
                <w:b/>
                <w:bCs/>
                <w:color w:val="1F497D"/>
                <w:sz w:val="22"/>
                <w:szCs w:val="22"/>
              </w:rPr>
              <w:t xml:space="preserve"> </w:t>
            </w:r>
            <w:proofErr w:type="spellStart"/>
            <w:r>
              <w:rPr>
                <w:rFonts w:ascii="Calibri" w:hAnsi="Calibri" w:cs="Calibri"/>
                <w:b/>
                <w:bCs/>
                <w:color w:val="1F497D"/>
                <w:sz w:val="22"/>
                <w:szCs w:val="22"/>
              </w:rPr>
              <w:t>tb</w:t>
            </w:r>
            <w:proofErr w:type="spellEnd"/>
            <w:r>
              <w:rPr>
                <w:rFonts w:ascii="Calibri" w:hAnsi="Calibri" w:cs="Calibri"/>
                <w:b/>
                <w:bCs/>
                <w:color w:val="1F497D"/>
                <w:sz w:val="22"/>
                <w:szCs w:val="22"/>
              </w:rPr>
              <w:t xml:space="preserve"> 2020</w:t>
            </w:r>
          </w:p>
        </w:tc>
        <w:tc>
          <w:tcPr>
            <w:tcW w:w="1276" w:type="dxa"/>
            <w:tcBorders>
              <w:top w:val="nil"/>
              <w:left w:val="nil"/>
              <w:bottom w:val="nil"/>
              <w:right w:val="nil"/>
            </w:tcBorders>
            <w:shd w:val="clear" w:color="auto" w:fill="auto"/>
            <w:vAlign w:val="bottom"/>
            <w:hideMark/>
          </w:tcPr>
          <w:p w14:paraId="29F4AD0A" w14:textId="77777777" w:rsidR="00A742C8" w:rsidRDefault="00A742C8">
            <w:pPr>
              <w:jc w:val="right"/>
              <w:rPr>
                <w:rFonts w:ascii="Calibri" w:hAnsi="Calibri" w:cs="Calibri"/>
                <w:b/>
                <w:bCs/>
                <w:color w:val="1F497D"/>
                <w:sz w:val="22"/>
                <w:szCs w:val="22"/>
              </w:rPr>
            </w:pPr>
            <w:r>
              <w:rPr>
                <w:rFonts w:ascii="Calibri" w:hAnsi="Calibri" w:cs="Calibri"/>
                <w:b/>
                <w:bCs/>
                <w:color w:val="1F497D"/>
                <w:sz w:val="22"/>
                <w:szCs w:val="22"/>
              </w:rPr>
              <w:t xml:space="preserve"> </w:t>
            </w:r>
            <w:proofErr w:type="spellStart"/>
            <w:r>
              <w:rPr>
                <w:rFonts w:ascii="Calibri" w:hAnsi="Calibri" w:cs="Calibri"/>
                <w:b/>
                <w:bCs/>
                <w:color w:val="1F497D"/>
                <w:sz w:val="22"/>
                <w:szCs w:val="22"/>
              </w:rPr>
              <w:t>tb</w:t>
            </w:r>
            <w:proofErr w:type="spellEnd"/>
            <w:r>
              <w:rPr>
                <w:rFonts w:ascii="Calibri" w:hAnsi="Calibri" w:cs="Calibri"/>
                <w:b/>
                <w:bCs/>
                <w:color w:val="1F497D"/>
                <w:sz w:val="22"/>
                <w:szCs w:val="22"/>
              </w:rPr>
              <w:t xml:space="preserve"> 2020</w:t>
            </w:r>
          </w:p>
        </w:tc>
      </w:tr>
      <w:tr w:rsidR="00A742C8" w14:paraId="460D0EED" w14:textId="77777777" w:rsidTr="00A742C8">
        <w:trPr>
          <w:trHeight w:val="375"/>
        </w:trPr>
        <w:tc>
          <w:tcPr>
            <w:tcW w:w="1000" w:type="dxa"/>
            <w:tcBorders>
              <w:top w:val="nil"/>
              <w:left w:val="nil"/>
              <w:bottom w:val="nil"/>
              <w:right w:val="nil"/>
            </w:tcBorders>
            <w:shd w:val="clear" w:color="auto" w:fill="auto"/>
            <w:noWrap/>
            <w:hideMark/>
          </w:tcPr>
          <w:p w14:paraId="342FEDDE" w14:textId="77777777" w:rsidR="00A742C8" w:rsidRDefault="00A742C8">
            <w:pPr>
              <w:jc w:val="right"/>
              <w:rPr>
                <w:rFonts w:ascii="Calibri" w:hAnsi="Calibri" w:cs="Calibri"/>
                <w:b/>
                <w:bCs/>
                <w:color w:val="1F497D"/>
                <w:sz w:val="22"/>
                <w:szCs w:val="22"/>
              </w:rPr>
            </w:pPr>
          </w:p>
        </w:tc>
        <w:tc>
          <w:tcPr>
            <w:tcW w:w="5096" w:type="dxa"/>
            <w:tcBorders>
              <w:top w:val="nil"/>
              <w:left w:val="nil"/>
              <w:bottom w:val="nil"/>
              <w:right w:val="nil"/>
            </w:tcBorders>
            <w:shd w:val="clear" w:color="auto" w:fill="auto"/>
            <w:noWrap/>
            <w:hideMark/>
          </w:tcPr>
          <w:p w14:paraId="2DC539A9" w14:textId="77777777" w:rsidR="00A742C8" w:rsidRDefault="00A742C8">
            <w:pPr>
              <w:rPr>
                <w:rFonts w:ascii="Calibri" w:hAnsi="Calibri" w:cs="Calibri"/>
                <w:b/>
                <w:bCs/>
                <w:color w:val="1F497D"/>
                <w:sz w:val="30"/>
                <w:szCs w:val="30"/>
              </w:rPr>
            </w:pPr>
            <w:r>
              <w:rPr>
                <w:rFonts w:ascii="Calibri" w:hAnsi="Calibri" w:cs="Calibri"/>
                <w:b/>
                <w:bCs/>
                <w:color w:val="1F497D"/>
                <w:sz w:val="30"/>
                <w:szCs w:val="30"/>
              </w:rPr>
              <w:t>VERKSAMHET</w:t>
            </w:r>
          </w:p>
        </w:tc>
        <w:tc>
          <w:tcPr>
            <w:tcW w:w="1417" w:type="dxa"/>
            <w:tcBorders>
              <w:top w:val="nil"/>
              <w:left w:val="nil"/>
              <w:bottom w:val="nil"/>
              <w:right w:val="nil"/>
            </w:tcBorders>
            <w:shd w:val="clear" w:color="auto" w:fill="auto"/>
            <w:noWrap/>
            <w:vAlign w:val="bottom"/>
            <w:hideMark/>
          </w:tcPr>
          <w:p w14:paraId="0241E456" w14:textId="77777777" w:rsidR="00A742C8" w:rsidRDefault="00A742C8">
            <w:pPr>
              <w:rPr>
                <w:rFonts w:ascii="Calibri" w:hAnsi="Calibri" w:cs="Calibri"/>
                <w:b/>
                <w:bCs/>
                <w:color w:val="1F497D"/>
                <w:sz w:val="30"/>
                <w:szCs w:val="30"/>
              </w:rPr>
            </w:pPr>
          </w:p>
        </w:tc>
        <w:tc>
          <w:tcPr>
            <w:tcW w:w="1276" w:type="dxa"/>
            <w:tcBorders>
              <w:top w:val="nil"/>
              <w:left w:val="nil"/>
              <w:bottom w:val="nil"/>
              <w:right w:val="nil"/>
            </w:tcBorders>
            <w:shd w:val="clear" w:color="auto" w:fill="auto"/>
            <w:noWrap/>
            <w:vAlign w:val="bottom"/>
            <w:hideMark/>
          </w:tcPr>
          <w:p w14:paraId="34E165D9" w14:textId="77777777" w:rsidR="00A742C8" w:rsidRDefault="00A742C8">
            <w:pPr>
              <w:rPr>
                <w:sz w:val="20"/>
                <w:szCs w:val="20"/>
              </w:rPr>
            </w:pPr>
          </w:p>
        </w:tc>
      </w:tr>
      <w:tr w:rsidR="00A742C8" w14:paraId="1D4E443E" w14:textId="77777777" w:rsidTr="00A742C8">
        <w:trPr>
          <w:trHeight w:val="300"/>
        </w:trPr>
        <w:tc>
          <w:tcPr>
            <w:tcW w:w="1000" w:type="dxa"/>
            <w:tcBorders>
              <w:top w:val="nil"/>
              <w:left w:val="nil"/>
              <w:bottom w:val="nil"/>
              <w:right w:val="nil"/>
            </w:tcBorders>
            <w:shd w:val="clear" w:color="auto" w:fill="auto"/>
            <w:noWrap/>
            <w:hideMark/>
          </w:tcPr>
          <w:p w14:paraId="7E026373"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CAE2C50"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0E6C485"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300DD26C" w14:textId="77777777" w:rsidR="00A742C8" w:rsidRDefault="00A742C8">
            <w:pPr>
              <w:rPr>
                <w:sz w:val="20"/>
                <w:szCs w:val="20"/>
              </w:rPr>
            </w:pPr>
          </w:p>
        </w:tc>
      </w:tr>
      <w:tr w:rsidR="00A742C8" w14:paraId="7F476A34" w14:textId="77777777" w:rsidTr="00A742C8">
        <w:trPr>
          <w:trHeight w:val="300"/>
        </w:trPr>
        <w:tc>
          <w:tcPr>
            <w:tcW w:w="1000" w:type="dxa"/>
            <w:tcBorders>
              <w:top w:val="nil"/>
              <w:left w:val="nil"/>
              <w:bottom w:val="nil"/>
              <w:right w:val="nil"/>
            </w:tcBorders>
            <w:shd w:val="clear" w:color="auto" w:fill="auto"/>
            <w:noWrap/>
            <w:hideMark/>
          </w:tcPr>
          <w:p w14:paraId="5E9CB6AE"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D192397" w14:textId="77777777" w:rsidR="00A742C8" w:rsidRDefault="00A742C8">
            <w:pPr>
              <w:jc w:val="center"/>
              <w:rPr>
                <w:sz w:val="22"/>
                <w:szCs w:val="22"/>
                <w:u w:val="single"/>
              </w:rPr>
            </w:pPr>
            <w:r>
              <w:rPr>
                <w:sz w:val="22"/>
                <w:szCs w:val="22"/>
                <w:u w:val="single"/>
              </w:rPr>
              <w:t>Avdelning 2</w:t>
            </w:r>
          </w:p>
        </w:tc>
        <w:tc>
          <w:tcPr>
            <w:tcW w:w="1417" w:type="dxa"/>
            <w:tcBorders>
              <w:top w:val="nil"/>
              <w:left w:val="nil"/>
              <w:bottom w:val="nil"/>
              <w:right w:val="nil"/>
            </w:tcBorders>
            <w:shd w:val="clear" w:color="auto" w:fill="auto"/>
            <w:noWrap/>
            <w:vAlign w:val="bottom"/>
            <w:hideMark/>
          </w:tcPr>
          <w:p w14:paraId="08772915"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5E6FBA35" w14:textId="77777777" w:rsidR="00A742C8" w:rsidRDefault="00A742C8">
            <w:pPr>
              <w:rPr>
                <w:sz w:val="20"/>
                <w:szCs w:val="20"/>
              </w:rPr>
            </w:pPr>
          </w:p>
        </w:tc>
      </w:tr>
      <w:tr w:rsidR="00A742C8" w14:paraId="68953AF1" w14:textId="77777777" w:rsidTr="00A742C8">
        <w:trPr>
          <w:trHeight w:val="300"/>
        </w:trPr>
        <w:tc>
          <w:tcPr>
            <w:tcW w:w="1000" w:type="dxa"/>
            <w:tcBorders>
              <w:top w:val="nil"/>
              <w:left w:val="nil"/>
              <w:bottom w:val="nil"/>
              <w:right w:val="nil"/>
            </w:tcBorders>
            <w:shd w:val="clear" w:color="auto" w:fill="auto"/>
            <w:noWrap/>
            <w:hideMark/>
          </w:tcPr>
          <w:p w14:paraId="71C23CC1"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43A1BFA9"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F428080"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5487AA1" w14:textId="77777777" w:rsidR="00A742C8" w:rsidRDefault="00A742C8">
            <w:pPr>
              <w:rPr>
                <w:sz w:val="20"/>
                <w:szCs w:val="20"/>
              </w:rPr>
            </w:pPr>
          </w:p>
        </w:tc>
      </w:tr>
      <w:tr w:rsidR="00A742C8" w14:paraId="6C0CAC79" w14:textId="77777777" w:rsidTr="00A742C8">
        <w:trPr>
          <w:trHeight w:val="300"/>
        </w:trPr>
        <w:tc>
          <w:tcPr>
            <w:tcW w:w="1000" w:type="dxa"/>
            <w:tcBorders>
              <w:top w:val="nil"/>
              <w:left w:val="nil"/>
              <w:bottom w:val="nil"/>
              <w:right w:val="nil"/>
            </w:tcBorders>
            <w:shd w:val="clear" w:color="auto" w:fill="auto"/>
            <w:noWrap/>
            <w:hideMark/>
          </w:tcPr>
          <w:p w14:paraId="40032231" w14:textId="77777777" w:rsidR="00A742C8" w:rsidRDefault="00A742C8">
            <w:pPr>
              <w:rPr>
                <w:b/>
                <w:bCs/>
                <w:sz w:val="22"/>
                <w:szCs w:val="22"/>
              </w:rPr>
            </w:pPr>
            <w:r>
              <w:rPr>
                <w:b/>
                <w:bCs/>
                <w:sz w:val="22"/>
                <w:szCs w:val="22"/>
              </w:rPr>
              <w:t>200</w:t>
            </w:r>
          </w:p>
        </w:tc>
        <w:tc>
          <w:tcPr>
            <w:tcW w:w="5096" w:type="dxa"/>
            <w:tcBorders>
              <w:top w:val="nil"/>
              <w:left w:val="nil"/>
              <w:bottom w:val="nil"/>
              <w:right w:val="nil"/>
            </w:tcBorders>
            <w:shd w:val="clear" w:color="auto" w:fill="auto"/>
            <w:noWrap/>
            <w:hideMark/>
          </w:tcPr>
          <w:p w14:paraId="53438831" w14:textId="77777777" w:rsidR="00A742C8" w:rsidRDefault="00A742C8">
            <w:pPr>
              <w:rPr>
                <w:b/>
                <w:bCs/>
                <w:sz w:val="22"/>
                <w:szCs w:val="22"/>
              </w:rPr>
            </w:pPr>
            <w:r>
              <w:rPr>
                <w:b/>
                <w:bCs/>
                <w:sz w:val="22"/>
                <w:szCs w:val="22"/>
              </w:rPr>
              <w:t>LANDSKAPSREGERINGEN OCH REGERINGSKANSLIET</w:t>
            </w:r>
          </w:p>
        </w:tc>
        <w:tc>
          <w:tcPr>
            <w:tcW w:w="1417" w:type="dxa"/>
            <w:tcBorders>
              <w:top w:val="nil"/>
              <w:left w:val="nil"/>
              <w:bottom w:val="nil"/>
              <w:right w:val="nil"/>
            </w:tcBorders>
            <w:shd w:val="clear" w:color="auto" w:fill="auto"/>
            <w:noWrap/>
            <w:vAlign w:val="bottom"/>
            <w:hideMark/>
          </w:tcPr>
          <w:p w14:paraId="60CCAA33" w14:textId="77777777" w:rsidR="00A742C8" w:rsidRDefault="00A742C8">
            <w:pPr>
              <w:jc w:val="right"/>
              <w:rPr>
                <w:b/>
                <w:bCs/>
                <w:sz w:val="22"/>
                <w:szCs w:val="22"/>
              </w:rPr>
            </w:pPr>
            <w:r>
              <w:rPr>
                <w:b/>
                <w:bCs/>
                <w:sz w:val="22"/>
                <w:szCs w:val="22"/>
              </w:rPr>
              <w:t>-4 000 000</w:t>
            </w:r>
          </w:p>
        </w:tc>
        <w:tc>
          <w:tcPr>
            <w:tcW w:w="1276" w:type="dxa"/>
            <w:tcBorders>
              <w:top w:val="nil"/>
              <w:left w:val="nil"/>
              <w:bottom w:val="nil"/>
              <w:right w:val="nil"/>
            </w:tcBorders>
            <w:shd w:val="clear" w:color="auto" w:fill="auto"/>
            <w:noWrap/>
            <w:vAlign w:val="bottom"/>
            <w:hideMark/>
          </w:tcPr>
          <w:p w14:paraId="26AA3DAC" w14:textId="77777777" w:rsidR="00A742C8" w:rsidRDefault="00A742C8">
            <w:pPr>
              <w:jc w:val="right"/>
              <w:rPr>
                <w:b/>
                <w:bCs/>
                <w:sz w:val="22"/>
                <w:szCs w:val="22"/>
              </w:rPr>
            </w:pPr>
            <w:r>
              <w:rPr>
                <w:b/>
                <w:bCs/>
                <w:sz w:val="22"/>
                <w:szCs w:val="22"/>
              </w:rPr>
              <w:t>0</w:t>
            </w:r>
          </w:p>
        </w:tc>
      </w:tr>
      <w:tr w:rsidR="00A742C8" w14:paraId="53F6FC11" w14:textId="77777777" w:rsidTr="00A742C8">
        <w:trPr>
          <w:trHeight w:val="300"/>
        </w:trPr>
        <w:tc>
          <w:tcPr>
            <w:tcW w:w="1000" w:type="dxa"/>
            <w:tcBorders>
              <w:top w:val="nil"/>
              <w:left w:val="nil"/>
              <w:bottom w:val="nil"/>
              <w:right w:val="nil"/>
            </w:tcBorders>
            <w:shd w:val="clear" w:color="auto" w:fill="auto"/>
            <w:noWrap/>
            <w:hideMark/>
          </w:tcPr>
          <w:p w14:paraId="3D41989D"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1888A637"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4D5D4407"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E07954A" w14:textId="77777777" w:rsidR="00A742C8" w:rsidRDefault="00A742C8">
            <w:pPr>
              <w:rPr>
                <w:sz w:val="20"/>
                <w:szCs w:val="20"/>
              </w:rPr>
            </w:pPr>
          </w:p>
        </w:tc>
      </w:tr>
      <w:tr w:rsidR="00A742C8" w14:paraId="5367B150" w14:textId="77777777" w:rsidTr="00A742C8">
        <w:trPr>
          <w:trHeight w:val="300"/>
        </w:trPr>
        <w:tc>
          <w:tcPr>
            <w:tcW w:w="1000" w:type="dxa"/>
            <w:tcBorders>
              <w:top w:val="nil"/>
              <w:left w:val="nil"/>
              <w:bottom w:val="nil"/>
              <w:right w:val="nil"/>
            </w:tcBorders>
            <w:shd w:val="clear" w:color="auto" w:fill="auto"/>
            <w:noWrap/>
            <w:hideMark/>
          </w:tcPr>
          <w:p w14:paraId="4530FD41" w14:textId="77777777" w:rsidR="00A742C8" w:rsidRDefault="00A742C8">
            <w:pPr>
              <w:rPr>
                <w:sz w:val="22"/>
                <w:szCs w:val="22"/>
              </w:rPr>
            </w:pPr>
            <w:r>
              <w:rPr>
                <w:sz w:val="22"/>
                <w:szCs w:val="22"/>
              </w:rPr>
              <w:t>260</w:t>
            </w:r>
          </w:p>
        </w:tc>
        <w:tc>
          <w:tcPr>
            <w:tcW w:w="5096" w:type="dxa"/>
            <w:tcBorders>
              <w:top w:val="nil"/>
              <w:left w:val="nil"/>
              <w:bottom w:val="nil"/>
              <w:right w:val="nil"/>
            </w:tcBorders>
            <w:shd w:val="clear" w:color="auto" w:fill="auto"/>
            <w:noWrap/>
            <w:hideMark/>
          </w:tcPr>
          <w:p w14:paraId="037081BB" w14:textId="77777777" w:rsidR="00A742C8" w:rsidRDefault="00A742C8">
            <w:pPr>
              <w:rPr>
                <w:sz w:val="22"/>
                <w:szCs w:val="22"/>
              </w:rPr>
            </w:pPr>
            <w:r>
              <w:rPr>
                <w:sz w:val="22"/>
                <w:szCs w:val="22"/>
              </w:rPr>
              <w:t>Landskapsregeringens övriga inkomster och utgifter</w:t>
            </w:r>
          </w:p>
        </w:tc>
        <w:tc>
          <w:tcPr>
            <w:tcW w:w="1417" w:type="dxa"/>
            <w:tcBorders>
              <w:top w:val="nil"/>
              <w:left w:val="nil"/>
              <w:bottom w:val="nil"/>
              <w:right w:val="nil"/>
            </w:tcBorders>
            <w:shd w:val="clear" w:color="auto" w:fill="auto"/>
            <w:noWrap/>
            <w:vAlign w:val="bottom"/>
            <w:hideMark/>
          </w:tcPr>
          <w:p w14:paraId="0E2D919E" w14:textId="77777777" w:rsidR="00A742C8" w:rsidRDefault="00A742C8">
            <w:pPr>
              <w:jc w:val="right"/>
              <w:rPr>
                <w:sz w:val="22"/>
                <w:szCs w:val="22"/>
                <w:u w:val="single"/>
              </w:rPr>
            </w:pPr>
            <w:r>
              <w:rPr>
                <w:sz w:val="22"/>
                <w:szCs w:val="22"/>
                <w:u w:val="single"/>
              </w:rPr>
              <w:t>-4 000 000</w:t>
            </w:r>
          </w:p>
        </w:tc>
        <w:tc>
          <w:tcPr>
            <w:tcW w:w="1276" w:type="dxa"/>
            <w:tcBorders>
              <w:top w:val="nil"/>
              <w:left w:val="nil"/>
              <w:bottom w:val="nil"/>
              <w:right w:val="nil"/>
            </w:tcBorders>
            <w:shd w:val="clear" w:color="auto" w:fill="auto"/>
            <w:noWrap/>
            <w:vAlign w:val="bottom"/>
            <w:hideMark/>
          </w:tcPr>
          <w:p w14:paraId="05381419" w14:textId="77777777" w:rsidR="00A742C8" w:rsidRDefault="00A742C8">
            <w:pPr>
              <w:jc w:val="right"/>
              <w:rPr>
                <w:sz w:val="22"/>
                <w:szCs w:val="22"/>
                <w:u w:val="single"/>
              </w:rPr>
            </w:pPr>
            <w:r>
              <w:rPr>
                <w:sz w:val="22"/>
                <w:szCs w:val="22"/>
                <w:u w:val="single"/>
              </w:rPr>
              <w:t>0</w:t>
            </w:r>
          </w:p>
        </w:tc>
      </w:tr>
      <w:tr w:rsidR="00A742C8" w14:paraId="56ACAFF0" w14:textId="77777777" w:rsidTr="00A742C8">
        <w:trPr>
          <w:trHeight w:val="300"/>
        </w:trPr>
        <w:tc>
          <w:tcPr>
            <w:tcW w:w="1000" w:type="dxa"/>
            <w:tcBorders>
              <w:top w:val="nil"/>
              <w:left w:val="nil"/>
              <w:bottom w:val="nil"/>
              <w:right w:val="nil"/>
            </w:tcBorders>
            <w:shd w:val="clear" w:color="auto" w:fill="auto"/>
            <w:noWrap/>
            <w:hideMark/>
          </w:tcPr>
          <w:p w14:paraId="4C0A26AC" w14:textId="77777777" w:rsidR="00A742C8" w:rsidRDefault="00A742C8">
            <w:pPr>
              <w:rPr>
                <w:sz w:val="22"/>
                <w:szCs w:val="22"/>
              </w:rPr>
            </w:pPr>
            <w:r>
              <w:rPr>
                <w:sz w:val="22"/>
                <w:szCs w:val="22"/>
              </w:rPr>
              <w:t>26099</w:t>
            </w:r>
          </w:p>
        </w:tc>
        <w:tc>
          <w:tcPr>
            <w:tcW w:w="5096" w:type="dxa"/>
            <w:tcBorders>
              <w:top w:val="nil"/>
              <w:left w:val="nil"/>
              <w:bottom w:val="nil"/>
              <w:right w:val="nil"/>
            </w:tcBorders>
            <w:shd w:val="clear" w:color="auto" w:fill="auto"/>
            <w:noWrap/>
            <w:hideMark/>
          </w:tcPr>
          <w:p w14:paraId="3C7A81CE" w14:textId="77777777" w:rsidR="00A742C8" w:rsidRDefault="00A742C8">
            <w:pPr>
              <w:rPr>
                <w:sz w:val="22"/>
                <w:szCs w:val="22"/>
              </w:rPr>
            </w:pPr>
            <w:proofErr w:type="spellStart"/>
            <w:r>
              <w:rPr>
                <w:sz w:val="22"/>
                <w:szCs w:val="22"/>
              </w:rPr>
              <w:t>Ofördelat</w:t>
            </w:r>
            <w:proofErr w:type="spellEnd"/>
            <w:r>
              <w:rPr>
                <w:sz w:val="22"/>
                <w:szCs w:val="22"/>
              </w:rPr>
              <w:t xml:space="preserve"> resursanslag</w:t>
            </w:r>
          </w:p>
        </w:tc>
        <w:tc>
          <w:tcPr>
            <w:tcW w:w="1417" w:type="dxa"/>
            <w:tcBorders>
              <w:top w:val="nil"/>
              <w:left w:val="nil"/>
              <w:bottom w:val="nil"/>
              <w:right w:val="nil"/>
            </w:tcBorders>
            <w:shd w:val="clear" w:color="auto" w:fill="auto"/>
            <w:noWrap/>
            <w:vAlign w:val="bottom"/>
            <w:hideMark/>
          </w:tcPr>
          <w:p w14:paraId="42D29633" w14:textId="77777777" w:rsidR="00A742C8" w:rsidRDefault="00A742C8">
            <w:pPr>
              <w:jc w:val="right"/>
              <w:rPr>
                <w:sz w:val="22"/>
                <w:szCs w:val="22"/>
              </w:rPr>
            </w:pPr>
            <w:r>
              <w:rPr>
                <w:sz w:val="22"/>
                <w:szCs w:val="22"/>
              </w:rPr>
              <w:t>-4 000 000</w:t>
            </w:r>
          </w:p>
        </w:tc>
        <w:tc>
          <w:tcPr>
            <w:tcW w:w="1276" w:type="dxa"/>
            <w:tcBorders>
              <w:top w:val="nil"/>
              <w:left w:val="nil"/>
              <w:bottom w:val="nil"/>
              <w:right w:val="nil"/>
            </w:tcBorders>
            <w:shd w:val="clear" w:color="auto" w:fill="auto"/>
            <w:noWrap/>
            <w:vAlign w:val="bottom"/>
            <w:hideMark/>
          </w:tcPr>
          <w:p w14:paraId="23D8FE9E" w14:textId="77777777" w:rsidR="00A742C8" w:rsidRDefault="00A742C8">
            <w:pPr>
              <w:jc w:val="right"/>
              <w:rPr>
                <w:sz w:val="22"/>
                <w:szCs w:val="22"/>
              </w:rPr>
            </w:pPr>
            <w:r>
              <w:rPr>
                <w:sz w:val="22"/>
                <w:szCs w:val="22"/>
              </w:rPr>
              <w:t>0</w:t>
            </w:r>
          </w:p>
        </w:tc>
      </w:tr>
      <w:tr w:rsidR="00A742C8" w14:paraId="6A54920F" w14:textId="77777777" w:rsidTr="00A742C8">
        <w:trPr>
          <w:trHeight w:val="300"/>
        </w:trPr>
        <w:tc>
          <w:tcPr>
            <w:tcW w:w="1000" w:type="dxa"/>
            <w:tcBorders>
              <w:top w:val="nil"/>
              <w:left w:val="nil"/>
              <w:bottom w:val="nil"/>
              <w:right w:val="nil"/>
            </w:tcBorders>
            <w:shd w:val="clear" w:color="auto" w:fill="auto"/>
            <w:noWrap/>
            <w:hideMark/>
          </w:tcPr>
          <w:p w14:paraId="39E68166"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5AFEFF85"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39D6684"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48727739" w14:textId="77777777" w:rsidR="00A742C8" w:rsidRDefault="00A742C8">
            <w:pPr>
              <w:rPr>
                <w:sz w:val="20"/>
                <w:szCs w:val="20"/>
              </w:rPr>
            </w:pPr>
          </w:p>
        </w:tc>
      </w:tr>
      <w:tr w:rsidR="00A742C8" w14:paraId="081F6E75" w14:textId="77777777" w:rsidTr="00A742C8">
        <w:trPr>
          <w:trHeight w:val="300"/>
        </w:trPr>
        <w:tc>
          <w:tcPr>
            <w:tcW w:w="1000" w:type="dxa"/>
            <w:tcBorders>
              <w:top w:val="nil"/>
              <w:left w:val="nil"/>
              <w:bottom w:val="nil"/>
              <w:right w:val="nil"/>
            </w:tcBorders>
            <w:shd w:val="clear" w:color="auto" w:fill="auto"/>
            <w:noWrap/>
            <w:hideMark/>
          </w:tcPr>
          <w:p w14:paraId="497426CF"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0801B97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453554D6"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A047594" w14:textId="77777777" w:rsidR="00A742C8" w:rsidRDefault="00A742C8">
            <w:pPr>
              <w:rPr>
                <w:sz w:val="20"/>
                <w:szCs w:val="20"/>
              </w:rPr>
            </w:pPr>
          </w:p>
        </w:tc>
      </w:tr>
      <w:tr w:rsidR="00A742C8" w14:paraId="0BD00A4E" w14:textId="77777777" w:rsidTr="00A742C8">
        <w:trPr>
          <w:trHeight w:val="300"/>
        </w:trPr>
        <w:tc>
          <w:tcPr>
            <w:tcW w:w="1000" w:type="dxa"/>
            <w:tcBorders>
              <w:top w:val="nil"/>
              <w:left w:val="nil"/>
              <w:bottom w:val="nil"/>
              <w:right w:val="nil"/>
            </w:tcBorders>
            <w:shd w:val="clear" w:color="auto" w:fill="auto"/>
            <w:noWrap/>
            <w:hideMark/>
          </w:tcPr>
          <w:p w14:paraId="38DD411E"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1B17E1BC" w14:textId="77777777" w:rsidR="00A742C8" w:rsidRDefault="00A742C8">
            <w:pPr>
              <w:jc w:val="center"/>
              <w:rPr>
                <w:sz w:val="22"/>
                <w:szCs w:val="22"/>
                <w:u w:val="single"/>
              </w:rPr>
            </w:pPr>
            <w:r>
              <w:rPr>
                <w:sz w:val="22"/>
                <w:szCs w:val="22"/>
                <w:u w:val="single"/>
              </w:rPr>
              <w:t>Avdelning 4</w:t>
            </w:r>
          </w:p>
        </w:tc>
        <w:tc>
          <w:tcPr>
            <w:tcW w:w="1417" w:type="dxa"/>
            <w:tcBorders>
              <w:top w:val="nil"/>
              <w:left w:val="nil"/>
              <w:bottom w:val="nil"/>
              <w:right w:val="nil"/>
            </w:tcBorders>
            <w:shd w:val="clear" w:color="auto" w:fill="auto"/>
            <w:noWrap/>
            <w:vAlign w:val="bottom"/>
            <w:hideMark/>
          </w:tcPr>
          <w:p w14:paraId="7E3BA7DC"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51A39676" w14:textId="77777777" w:rsidR="00A742C8" w:rsidRDefault="00A742C8">
            <w:pPr>
              <w:rPr>
                <w:sz w:val="20"/>
                <w:szCs w:val="20"/>
              </w:rPr>
            </w:pPr>
          </w:p>
        </w:tc>
      </w:tr>
      <w:tr w:rsidR="00A742C8" w14:paraId="2911A215" w14:textId="77777777" w:rsidTr="00A742C8">
        <w:trPr>
          <w:trHeight w:val="300"/>
        </w:trPr>
        <w:tc>
          <w:tcPr>
            <w:tcW w:w="1000" w:type="dxa"/>
            <w:tcBorders>
              <w:top w:val="nil"/>
              <w:left w:val="nil"/>
              <w:bottom w:val="nil"/>
              <w:right w:val="nil"/>
            </w:tcBorders>
            <w:shd w:val="clear" w:color="auto" w:fill="auto"/>
            <w:noWrap/>
            <w:hideMark/>
          </w:tcPr>
          <w:p w14:paraId="47281938"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85C4CBD"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7F8CEDE"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F24FD2D" w14:textId="77777777" w:rsidR="00A742C8" w:rsidRDefault="00A742C8">
            <w:pPr>
              <w:rPr>
                <w:sz w:val="20"/>
                <w:szCs w:val="20"/>
              </w:rPr>
            </w:pPr>
          </w:p>
        </w:tc>
      </w:tr>
      <w:tr w:rsidR="00A742C8" w14:paraId="636F6A3D" w14:textId="77777777" w:rsidTr="00A742C8">
        <w:trPr>
          <w:trHeight w:val="300"/>
        </w:trPr>
        <w:tc>
          <w:tcPr>
            <w:tcW w:w="1000" w:type="dxa"/>
            <w:tcBorders>
              <w:top w:val="nil"/>
              <w:left w:val="nil"/>
              <w:bottom w:val="nil"/>
              <w:right w:val="nil"/>
            </w:tcBorders>
            <w:shd w:val="clear" w:color="auto" w:fill="auto"/>
            <w:noWrap/>
            <w:hideMark/>
          </w:tcPr>
          <w:p w14:paraId="2483C756" w14:textId="77777777" w:rsidR="00A742C8" w:rsidRDefault="00A742C8">
            <w:pPr>
              <w:rPr>
                <w:b/>
                <w:bCs/>
                <w:sz w:val="22"/>
                <w:szCs w:val="22"/>
              </w:rPr>
            </w:pPr>
            <w:r>
              <w:rPr>
                <w:b/>
                <w:bCs/>
                <w:sz w:val="22"/>
                <w:szCs w:val="22"/>
              </w:rPr>
              <w:t>400</w:t>
            </w:r>
          </w:p>
        </w:tc>
        <w:tc>
          <w:tcPr>
            <w:tcW w:w="5096" w:type="dxa"/>
            <w:tcBorders>
              <w:top w:val="nil"/>
              <w:left w:val="nil"/>
              <w:bottom w:val="nil"/>
              <w:right w:val="nil"/>
            </w:tcBorders>
            <w:shd w:val="clear" w:color="auto" w:fill="auto"/>
            <w:noWrap/>
            <w:hideMark/>
          </w:tcPr>
          <w:p w14:paraId="6E83018F" w14:textId="77777777" w:rsidR="00A742C8" w:rsidRDefault="00A742C8">
            <w:pPr>
              <w:rPr>
                <w:b/>
                <w:bCs/>
                <w:sz w:val="22"/>
                <w:szCs w:val="22"/>
              </w:rPr>
            </w:pPr>
            <w:r>
              <w:rPr>
                <w:b/>
                <w:bCs/>
                <w:sz w:val="22"/>
                <w:szCs w:val="22"/>
              </w:rPr>
              <w:t xml:space="preserve">SOCIAL- OCH MILJÖAVDELNINGENS </w:t>
            </w:r>
          </w:p>
        </w:tc>
        <w:tc>
          <w:tcPr>
            <w:tcW w:w="1417" w:type="dxa"/>
            <w:tcBorders>
              <w:top w:val="nil"/>
              <w:left w:val="nil"/>
              <w:bottom w:val="nil"/>
              <w:right w:val="nil"/>
            </w:tcBorders>
            <w:shd w:val="clear" w:color="auto" w:fill="auto"/>
            <w:noWrap/>
            <w:vAlign w:val="bottom"/>
            <w:hideMark/>
          </w:tcPr>
          <w:p w14:paraId="32DFCA8E" w14:textId="77777777" w:rsidR="00A742C8" w:rsidRDefault="00A742C8">
            <w:pPr>
              <w:rPr>
                <w:b/>
                <w:bCs/>
                <w:sz w:val="22"/>
                <w:szCs w:val="22"/>
              </w:rPr>
            </w:pPr>
          </w:p>
        </w:tc>
        <w:tc>
          <w:tcPr>
            <w:tcW w:w="1276" w:type="dxa"/>
            <w:tcBorders>
              <w:top w:val="nil"/>
              <w:left w:val="nil"/>
              <w:bottom w:val="nil"/>
              <w:right w:val="nil"/>
            </w:tcBorders>
            <w:shd w:val="clear" w:color="auto" w:fill="auto"/>
            <w:noWrap/>
            <w:vAlign w:val="bottom"/>
            <w:hideMark/>
          </w:tcPr>
          <w:p w14:paraId="4E6A69F3" w14:textId="77777777" w:rsidR="00A742C8" w:rsidRDefault="00A742C8">
            <w:pPr>
              <w:rPr>
                <w:sz w:val="20"/>
                <w:szCs w:val="20"/>
              </w:rPr>
            </w:pPr>
          </w:p>
        </w:tc>
      </w:tr>
      <w:tr w:rsidR="00A742C8" w14:paraId="0B143961" w14:textId="77777777" w:rsidTr="00A742C8">
        <w:trPr>
          <w:trHeight w:val="300"/>
        </w:trPr>
        <w:tc>
          <w:tcPr>
            <w:tcW w:w="1000" w:type="dxa"/>
            <w:tcBorders>
              <w:top w:val="nil"/>
              <w:left w:val="nil"/>
              <w:bottom w:val="nil"/>
              <w:right w:val="nil"/>
            </w:tcBorders>
            <w:shd w:val="clear" w:color="auto" w:fill="auto"/>
            <w:noWrap/>
            <w:vAlign w:val="bottom"/>
            <w:hideMark/>
          </w:tcPr>
          <w:p w14:paraId="444B93A1"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226B6FCA" w14:textId="77777777" w:rsidR="00A742C8" w:rsidRDefault="00A742C8">
            <w:pPr>
              <w:rPr>
                <w:b/>
                <w:bCs/>
                <w:sz w:val="22"/>
                <w:szCs w:val="22"/>
              </w:rPr>
            </w:pPr>
            <w:r>
              <w:rPr>
                <w:b/>
                <w:bCs/>
                <w:sz w:val="22"/>
                <w:szCs w:val="22"/>
              </w:rPr>
              <w:t>FÖRVALTNINGSOMRÅDE</w:t>
            </w:r>
          </w:p>
        </w:tc>
        <w:tc>
          <w:tcPr>
            <w:tcW w:w="1417" w:type="dxa"/>
            <w:tcBorders>
              <w:top w:val="nil"/>
              <w:left w:val="nil"/>
              <w:bottom w:val="nil"/>
              <w:right w:val="nil"/>
            </w:tcBorders>
            <w:shd w:val="clear" w:color="auto" w:fill="auto"/>
            <w:noWrap/>
            <w:vAlign w:val="bottom"/>
            <w:hideMark/>
          </w:tcPr>
          <w:p w14:paraId="0EAC6C3B" w14:textId="77777777" w:rsidR="00A742C8" w:rsidRDefault="00A742C8">
            <w:pPr>
              <w:jc w:val="right"/>
              <w:rPr>
                <w:b/>
                <w:bCs/>
                <w:sz w:val="22"/>
                <w:szCs w:val="22"/>
              </w:rPr>
            </w:pPr>
            <w:r>
              <w:rPr>
                <w:b/>
                <w:bCs/>
                <w:sz w:val="22"/>
                <w:szCs w:val="22"/>
              </w:rPr>
              <w:t>-100 000</w:t>
            </w:r>
          </w:p>
        </w:tc>
        <w:tc>
          <w:tcPr>
            <w:tcW w:w="1276" w:type="dxa"/>
            <w:tcBorders>
              <w:top w:val="nil"/>
              <w:left w:val="nil"/>
              <w:bottom w:val="nil"/>
              <w:right w:val="nil"/>
            </w:tcBorders>
            <w:shd w:val="clear" w:color="auto" w:fill="auto"/>
            <w:noWrap/>
            <w:vAlign w:val="bottom"/>
            <w:hideMark/>
          </w:tcPr>
          <w:p w14:paraId="07C0D0BB" w14:textId="77777777" w:rsidR="00A742C8" w:rsidRDefault="00A742C8">
            <w:pPr>
              <w:jc w:val="right"/>
              <w:rPr>
                <w:b/>
                <w:bCs/>
                <w:sz w:val="22"/>
                <w:szCs w:val="22"/>
              </w:rPr>
            </w:pPr>
            <w:r>
              <w:rPr>
                <w:b/>
                <w:bCs/>
                <w:sz w:val="22"/>
                <w:szCs w:val="22"/>
              </w:rPr>
              <w:t>0</w:t>
            </w:r>
          </w:p>
        </w:tc>
      </w:tr>
      <w:tr w:rsidR="00A742C8" w14:paraId="0DEF193D" w14:textId="77777777" w:rsidTr="00A742C8">
        <w:trPr>
          <w:trHeight w:val="300"/>
        </w:trPr>
        <w:tc>
          <w:tcPr>
            <w:tcW w:w="1000" w:type="dxa"/>
            <w:tcBorders>
              <w:top w:val="nil"/>
              <w:left w:val="nil"/>
              <w:bottom w:val="nil"/>
              <w:right w:val="nil"/>
            </w:tcBorders>
            <w:shd w:val="clear" w:color="auto" w:fill="auto"/>
            <w:noWrap/>
            <w:hideMark/>
          </w:tcPr>
          <w:p w14:paraId="21E9EE7F"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266F30B7"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2ACA743"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4997376" w14:textId="77777777" w:rsidR="00A742C8" w:rsidRDefault="00A742C8">
            <w:pPr>
              <w:rPr>
                <w:sz w:val="20"/>
                <w:szCs w:val="20"/>
              </w:rPr>
            </w:pPr>
          </w:p>
        </w:tc>
      </w:tr>
      <w:tr w:rsidR="00A742C8" w14:paraId="0A0FAA98" w14:textId="77777777" w:rsidTr="00A742C8">
        <w:trPr>
          <w:trHeight w:val="300"/>
        </w:trPr>
        <w:tc>
          <w:tcPr>
            <w:tcW w:w="1000" w:type="dxa"/>
            <w:tcBorders>
              <w:top w:val="nil"/>
              <w:left w:val="nil"/>
              <w:bottom w:val="nil"/>
              <w:right w:val="nil"/>
            </w:tcBorders>
            <w:shd w:val="clear" w:color="auto" w:fill="auto"/>
            <w:noWrap/>
            <w:hideMark/>
          </w:tcPr>
          <w:p w14:paraId="28A7E273" w14:textId="77777777" w:rsidR="00A742C8" w:rsidRDefault="00A742C8">
            <w:pPr>
              <w:rPr>
                <w:sz w:val="22"/>
                <w:szCs w:val="22"/>
              </w:rPr>
            </w:pPr>
            <w:r>
              <w:rPr>
                <w:sz w:val="22"/>
                <w:szCs w:val="22"/>
              </w:rPr>
              <w:t>400</w:t>
            </w:r>
          </w:p>
        </w:tc>
        <w:tc>
          <w:tcPr>
            <w:tcW w:w="5096" w:type="dxa"/>
            <w:tcBorders>
              <w:top w:val="nil"/>
              <w:left w:val="nil"/>
              <w:bottom w:val="nil"/>
              <w:right w:val="nil"/>
            </w:tcBorders>
            <w:shd w:val="clear" w:color="auto" w:fill="auto"/>
            <w:noWrap/>
            <w:hideMark/>
          </w:tcPr>
          <w:p w14:paraId="4BA70C7A" w14:textId="77777777" w:rsidR="00A742C8" w:rsidRDefault="00A742C8">
            <w:pPr>
              <w:rPr>
                <w:sz w:val="22"/>
                <w:szCs w:val="22"/>
              </w:rPr>
            </w:pPr>
            <w:r>
              <w:rPr>
                <w:sz w:val="22"/>
                <w:szCs w:val="22"/>
              </w:rPr>
              <w:t>Allmän förvaltning</w:t>
            </w:r>
          </w:p>
        </w:tc>
        <w:tc>
          <w:tcPr>
            <w:tcW w:w="1417" w:type="dxa"/>
            <w:tcBorders>
              <w:top w:val="nil"/>
              <w:left w:val="nil"/>
              <w:bottom w:val="nil"/>
              <w:right w:val="nil"/>
            </w:tcBorders>
            <w:shd w:val="clear" w:color="auto" w:fill="auto"/>
            <w:noWrap/>
            <w:vAlign w:val="bottom"/>
            <w:hideMark/>
          </w:tcPr>
          <w:p w14:paraId="62966EB9" w14:textId="77777777" w:rsidR="00A742C8" w:rsidRDefault="00A742C8">
            <w:pPr>
              <w:jc w:val="right"/>
              <w:rPr>
                <w:sz w:val="22"/>
                <w:szCs w:val="22"/>
                <w:u w:val="single"/>
              </w:rPr>
            </w:pPr>
            <w:r>
              <w:rPr>
                <w:sz w:val="22"/>
                <w:szCs w:val="22"/>
                <w:u w:val="single"/>
              </w:rPr>
              <w:t>-100 000</w:t>
            </w:r>
          </w:p>
        </w:tc>
        <w:tc>
          <w:tcPr>
            <w:tcW w:w="1276" w:type="dxa"/>
            <w:tcBorders>
              <w:top w:val="nil"/>
              <w:left w:val="nil"/>
              <w:bottom w:val="nil"/>
              <w:right w:val="nil"/>
            </w:tcBorders>
            <w:shd w:val="clear" w:color="auto" w:fill="auto"/>
            <w:noWrap/>
            <w:vAlign w:val="bottom"/>
            <w:hideMark/>
          </w:tcPr>
          <w:p w14:paraId="40229735" w14:textId="77777777" w:rsidR="00A742C8" w:rsidRDefault="00A742C8">
            <w:pPr>
              <w:jc w:val="right"/>
              <w:rPr>
                <w:sz w:val="22"/>
                <w:szCs w:val="22"/>
                <w:u w:val="single"/>
              </w:rPr>
            </w:pPr>
            <w:r>
              <w:rPr>
                <w:sz w:val="22"/>
                <w:szCs w:val="22"/>
                <w:u w:val="single"/>
              </w:rPr>
              <w:t>0</w:t>
            </w:r>
          </w:p>
        </w:tc>
      </w:tr>
      <w:tr w:rsidR="00A742C8" w14:paraId="201A079D" w14:textId="77777777" w:rsidTr="00A742C8">
        <w:trPr>
          <w:trHeight w:val="300"/>
        </w:trPr>
        <w:tc>
          <w:tcPr>
            <w:tcW w:w="1000" w:type="dxa"/>
            <w:tcBorders>
              <w:top w:val="nil"/>
              <w:left w:val="nil"/>
              <w:bottom w:val="nil"/>
              <w:right w:val="nil"/>
            </w:tcBorders>
            <w:shd w:val="clear" w:color="auto" w:fill="auto"/>
            <w:noWrap/>
            <w:hideMark/>
          </w:tcPr>
          <w:p w14:paraId="161030A2" w14:textId="77777777" w:rsidR="00A742C8" w:rsidRDefault="00A742C8">
            <w:pPr>
              <w:rPr>
                <w:sz w:val="22"/>
                <w:szCs w:val="22"/>
              </w:rPr>
            </w:pPr>
            <w:r>
              <w:rPr>
                <w:sz w:val="22"/>
                <w:szCs w:val="22"/>
              </w:rPr>
              <w:t>40010</w:t>
            </w:r>
          </w:p>
        </w:tc>
        <w:tc>
          <w:tcPr>
            <w:tcW w:w="5096" w:type="dxa"/>
            <w:tcBorders>
              <w:top w:val="nil"/>
              <w:left w:val="nil"/>
              <w:bottom w:val="nil"/>
              <w:right w:val="nil"/>
            </w:tcBorders>
            <w:shd w:val="clear" w:color="auto" w:fill="auto"/>
            <w:noWrap/>
            <w:hideMark/>
          </w:tcPr>
          <w:p w14:paraId="06267F29" w14:textId="77777777" w:rsidR="00A742C8" w:rsidRDefault="00A742C8">
            <w:pPr>
              <w:rPr>
                <w:sz w:val="22"/>
                <w:szCs w:val="22"/>
              </w:rPr>
            </w:pPr>
            <w:r>
              <w:rPr>
                <w:sz w:val="22"/>
                <w:szCs w:val="22"/>
              </w:rPr>
              <w:t>Social- och miljöavdelningens allmänna förvaltning, verksamhet</w:t>
            </w:r>
          </w:p>
        </w:tc>
        <w:tc>
          <w:tcPr>
            <w:tcW w:w="1417" w:type="dxa"/>
            <w:tcBorders>
              <w:top w:val="nil"/>
              <w:left w:val="nil"/>
              <w:bottom w:val="nil"/>
              <w:right w:val="nil"/>
            </w:tcBorders>
            <w:shd w:val="clear" w:color="auto" w:fill="auto"/>
            <w:noWrap/>
            <w:vAlign w:val="bottom"/>
            <w:hideMark/>
          </w:tcPr>
          <w:p w14:paraId="0DE9063D" w14:textId="77777777" w:rsidR="00A742C8" w:rsidRDefault="00A742C8">
            <w:pPr>
              <w:jc w:val="right"/>
              <w:rPr>
                <w:sz w:val="22"/>
                <w:szCs w:val="22"/>
              </w:rPr>
            </w:pPr>
            <w:r>
              <w:rPr>
                <w:sz w:val="22"/>
                <w:szCs w:val="22"/>
              </w:rPr>
              <w:t>-100 000</w:t>
            </w:r>
          </w:p>
        </w:tc>
        <w:tc>
          <w:tcPr>
            <w:tcW w:w="1276" w:type="dxa"/>
            <w:tcBorders>
              <w:top w:val="nil"/>
              <w:left w:val="nil"/>
              <w:bottom w:val="nil"/>
              <w:right w:val="nil"/>
            </w:tcBorders>
            <w:shd w:val="clear" w:color="auto" w:fill="auto"/>
            <w:noWrap/>
            <w:vAlign w:val="bottom"/>
            <w:hideMark/>
          </w:tcPr>
          <w:p w14:paraId="3FA10A6F" w14:textId="77777777" w:rsidR="00A742C8" w:rsidRDefault="00A742C8">
            <w:pPr>
              <w:jc w:val="right"/>
              <w:rPr>
                <w:sz w:val="22"/>
                <w:szCs w:val="22"/>
              </w:rPr>
            </w:pPr>
            <w:r>
              <w:rPr>
                <w:sz w:val="22"/>
                <w:szCs w:val="22"/>
              </w:rPr>
              <w:t>0</w:t>
            </w:r>
          </w:p>
        </w:tc>
      </w:tr>
      <w:tr w:rsidR="00A742C8" w14:paraId="4E02EEEB" w14:textId="77777777" w:rsidTr="00A742C8">
        <w:trPr>
          <w:trHeight w:val="300"/>
        </w:trPr>
        <w:tc>
          <w:tcPr>
            <w:tcW w:w="1000" w:type="dxa"/>
            <w:tcBorders>
              <w:top w:val="nil"/>
              <w:left w:val="nil"/>
              <w:bottom w:val="nil"/>
              <w:right w:val="nil"/>
            </w:tcBorders>
            <w:shd w:val="clear" w:color="auto" w:fill="auto"/>
            <w:noWrap/>
            <w:hideMark/>
          </w:tcPr>
          <w:p w14:paraId="21A2C9DC"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7D26BCC2"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52245563"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6EC9AFE" w14:textId="77777777" w:rsidR="00A742C8" w:rsidRDefault="00A742C8">
            <w:pPr>
              <w:rPr>
                <w:sz w:val="20"/>
                <w:szCs w:val="20"/>
              </w:rPr>
            </w:pPr>
          </w:p>
        </w:tc>
      </w:tr>
      <w:tr w:rsidR="00A742C8" w14:paraId="24A0A15F" w14:textId="77777777" w:rsidTr="00A742C8">
        <w:trPr>
          <w:trHeight w:val="300"/>
        </w:trPr>
        <w:tc>
          <w:tcPr>
            <w:tcW w:w="1000" w:type="dxa"/>
            <w:tcBorders>
              <w:top w:val="nil"/>
              <w:left w:val="nil"/>
              <w:bottom w:val="nil"/>
              <w:right w:val="nil"/>
            </w:tcBorders>
            <w:shd w:val="clear" w:color="auto" w:fill="auto"/>
            <w:noWrap/>
            <w:hideMark/>
          </w:tcPr>
          <w:p w14:paraId="619495BF"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1C419B34"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BEBD310"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410CD6FE" w14:textId="77777777" w:rsidR="00A742C8" w:rsidRDefault="00A742C8">
            <w:pPr>
              <w:rPr>
                <w:sz w:val="20"/>
                <w:szCs w:val="20"/>
              </w:rPr>
            </w:pPr>
          </w:p>
        </w:tc>
      </w:tr>
      <w:tr w:rsidR="00A742C8" w14:paraId="6E551E03" w14:textId="77777777" w:rsidTr="00A742C8">
        <w:trPr>
          <w:trHeight w:val="300"/>
        </w:trPr>
        <w:tc>
          <w:tcPr>
            <w:tcW w:w="1000" w:type="dxa"/>
            <w:tcBorders>
              <w:top w:val="nil"/>
              <w:left w:val="nil"/>
              <w:bottom w:val="nil"/>
              <w:right w:val="nil"/>
            </w:tcBorders>
            <w:shd w:val="clear" w:color="auto" w:fill="auto"/>
            <w:noWrap/>
            <w:hideMark/>
          </w:tcPr>
          <w:p w14:paraId="415B7DD9"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DF7BA7B" w14:textId="77777777" w:rsidR="00A742C8" w:rsidRDefault="00A742C8">
            <w:pPr>
              <w:jc w:val="center"/>
              <w:rPr>
                <w:sz w:val="22"/>
                <w:szCs w:val="22"/>
                <w:u w:val="single"/>
              </w:rPr>
            </w:pPr>
            <w:r>
              <w:rPr>
                <w:sz w:val="22"/>
                <w:szCs w:val="22"/>
                <w:u w:val="single"/>
              </w:rPr>
              <w:t>Avdelning 5</w:t>
            </w:r>
          </w:p>
        </w:tc>
        <w:tc>
          <w:tcPr>
            <w:tcW w:w="1417" w:type="dxa"/>
            <w:tcBorders>
              <w:top w:val="nil"/>
              <w:left w:val="nil"/>
              <w:bottom w:val="nil"/>
              <w:right w:val="nil"/>
            </w:tcBorders>
            <w:shd w:val="clear" w:color="auto" w:fill="auto"/>
            <w:noWrap/>
            <w:vAlign w:val="bottom"/>
            <w:hideMark/>
          </w:tcPr>
          <w:p w14:paraId="53B9F9EB"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20B58251" w14:textId="77777777" w:rsidR="00A742C8" w:rsidRDefault="00A742C8">
            <w:pPr>
              <w:rPr>
                <w:sz w:val="20"/>
                <w:szCs w:val="20"/>
              </w:rPr>
            </w:pPr>
          </w:p>
        </w:tc>
      </w:tr>
      <w:tr w:rsidR="00A742C8" w14:paraId="1FBC4BC4" w14:textId="77777777" w:rsidTr="00A742C8">
        <w:trPr>
          <w:trHeight w:val="300"/>
        </w:trPr>
        <w:tc>
          <w:tcPr>
            <w:tcW w:w="1000" w:type="dxa"/>
            <w:tcBorders>
              <w:top w:val="nil"/>
              <w:left w:val="nil"/>
              <w:bottom w:val="nil"/>
              <w:right w:val="nil"/>
            </w:tcBorders>
            <w:shd w:val="clear" w:color="auto" w:fill="auto"/>
            <w:noWrap/>
            <w:hideMark/>
          </w:tcPr>
          <w:p w14:paraId="526D48F5"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4594C030"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769DBB77"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C2DAFC1" w14:textId="77777777" w:rsidR="00A742C8" w:rsidRDefault="00A742C8">
            <w:pPr>
              <w:rPr>
                <w:sz w:val="20"/>
                <w:szCs w:val="20"/>
              </w:rPr>
            </w:pPr>
          </w:p>
        </w:tc>
      </w:tr>
      <w:tr w:rsidR="00A742C8" w14:paraId="33977F5D" w14:textId="77777777" w:rsidTr="00A742C8">
        <w:trPr>
          <w:trHeight w:val="300"/>
        </w:trPr>
        <w:tc>
          <w:tcPr>
            <w:tcW w:w="1000" w:type="dxa"/>
            <w:tcBorders>
              <w:top w:val="nil"/>
              <w:left w:val="nil"/>
              <w:bottom w:val="nil"/>
              <w:right w:val="nil"/>
            </w:tcBorders>
            <w:shd w:val="clear" w:color="auto" w:fill="auto"/>
            <w:noWrap/>
            <w:hideMark/>
          </w:tcPr>
          <w:p w14:paraId="15B37114" w14:textId="77777777" w:rsidR="00A742C8" w:rsidRDefault="00A742C8">
            <w:pPr>
              <w:rPr>
                <w:b/>
                <w:bCs/>
                <w:sz w:val="22"/>
                <w:szCs w:val="22"/>
              </w:rPr>
            </w:pPr>
            <w:r>
              <w:rPr>
                <w:b/>
                <w:bCs/>
                <w:sz w:val="22"/>
                <w:szCs w:val="22"/>
              </w:rPr>
              <w:t>500</w:t>
            </w:r>
          </w:p>
        </w:tc>
        <w:tc>
          <w:tcPr>
            <w:tcW w:w="5096" w:type="dxa"/>
            <w:tcBorders>
              <w:top w:val="nil"/>
              <w:left w:val="nil"/>
              <w:bottom w:val="nil"/>
              <w:right w:val="nil"/>
            </w:tcBorders>
            <w:shd w:val="clear" w:color="auto" w:fill="auto"/>
            <w:noWrap/>
            <w:hideMark/>
          </w:tcPr>
          <w:p w14:paraId="2005BBB3" w14:textId="77777777" w:rsidR="00A742C8" w:rsidRDefault="00A742C8">
            <w:pPr>
              <w:rPr>
                <w:b/>
                <w:bCs/>
                <w:sz w:val="22"/>
                <w:szCs w:val="22"/>
              </w:rPr>
            </w:pPr>
            <w:r>
              <w:rPr>
                <w:b/>
                <w:bCs/>
                <w:sz w:val="22"/>
                <w:szCs w:val="22"/>
              </w:rPr>
              <w:t>UTBILDNINGS- OCH KULTURAVDELNINGENS</w:t>
            </w:r>
          </w:p>
        </w:tc>
        <w:tc>
          <w:tcPr>
            <w:tcW w:w="1417" w:type="dxa"/>
            <w:tcBorders>
              <w:top w:val="nil"/>
              <w:left w:val="nil"/>
              <w:bottom w:val="nil"/>
              <w:right w:val="nil"/>
            </w:tcBorders>
            <w:shd w:val="clear" w:color="auto" w:fill="auto"/>
            <w:noWrap/>
            <w:vAlign w:val="bottom"/>
            <w:hideMark/>
          </w:tcPr>
          <w:p w14:paraId="16FE74AF" w14:textId="77777777" w:rsidR="00A742C8" w:rsidRDefault="00A742C8">
            <w:pPr>
              <w:rPr>
                <w:b/>
                <w:bCs/>
                <w:sz w:val="22"/>
                <w:szCs w:val="22"/>
              </w:rPr>
            </w:pPr>
          </w:p>
        </w:tc>
        <w:tc>
          <w:tcPr>
            <w:tcW w:w="1276" w:type="dxa"/>
            <w:tcBorders>
              <w:top w:val="nil"/>
              <w:left w:val="nil"/>
              <w:bottom w:val="nil"/>
              <w:right w:val="nil"/>
            </w:tcBorders>
            <w:shd w:val="clear" w:color="auto" w:fill="auto"/>
            <w:noWrap/>
            <w:vAlign w:val="bottom"/>
            <w:hideMark/>
          </w:tcPr>
          <w:p w14:paraId="3ACF08F5" w14:textId="77777777" w:rsidR="00A742C8" w:rsidRDefault="00A742C8">
            <w:pPr>
              <w:rPr>
                <w:sz w:val="20"/>
                <w:szCs w:val="20"/>
              </w:rPr>
            </w:pPr>
          </w:p>
        </w:tc>
      </w:tr>
      <w:tr w:rsidR="00A742C8" w14:paraId="72E631D5" w14:textId="77777777" w:rsidTr="00A742C8">
        <w:trPr>
          <w:trHeight w:val="300"/>
        </w:trPr>
        <w:tc>
          <w:tcPr>
            <w:tcW w:w="1000" w:type="dxa"/>
            <w:tcBorders>
              <w:top w:val="nil"/>
              <w:left w:val="nil"/>
              <w:bottom w:val="nil"/>
              <w:right w:val="nil"/>
            </w:tcBorders>
            <w:shd w:val="clear" w:color="auto" w:fill="auto"/>
            <w:noWrap/>
            <w:vAlign w:val="bottom"/>
            <w:hideMark/>
          </w:tcPr>
          <w:p w14:paraId="55FDDCE3"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070FE2F6" w14:textId="77777777" w:rsidR="00A742C8" w:rsidRDefault="00A742C8">
            <w:pPr>
              <w:rPr>
                <w:b/>
                <w:bCs/>
                <w:sz w:val="22"/>
                <w:szCs w:val="22"/>
              </w:rPr>
            </w:pPr>
            <w:r>
              <w:rPr>
                <w:b/>
                <w:bCs/>
                <w:sz w:val="22"/>
                <w:szCs w:val="22"/>
              </w:rPr>
              <w:t>FÖRVALTNINGSOMRÅDE</w:t>
            </w:r>
          </w:p>
        </w:tc>
        <w:tc>
          <w:tcPr>
            <w:tcW w:w="1417" w:type="dxa"/>
            <w:tcBorders>
              <w:top w:val="nil"/>
              <w:left w:val="nil"/>
              <w:bottom w:val="nil"/>
              <w:right w:val="nil"/>
            </w:tcBorders>
            <w:shd w:val="clear" w:color="auto" w:fill="auto"/>
            <w:noWrap/>
            <w:vAlign w:val="bottom"/>
            <w:hideMark/>
          </w:tcPr>
          <w:p w14:paraId="07829977" w14:textId="77777777" w:rsidR="00A742C8" w:rsidRDefault="00A742C8">
            <w:pPr>
              <w:jc w:val="right"/>
              <w:rPr>
                <w:b/>
                <w:bCs/>
                <w:sz w:val="22"/>
                <w:szCs w:val="22"/>
              </w:rPr>
            </w:pPr>
            <w:r>
              <w:rPr>
                <w:b/>
                <w:bCs/>
                <w:sz w:val="22"/>
                <w:szCs w:val="22"/>
              </w:rPr>
              <w:t>-50 000</w:t>
            </w:r>
          </w:p>
        </w:tc>
        <w:tc>
          <w:tcPr>
            <w:tcW w:w="1276" w:type="dxa"/>
            <w:tcBorders>
              <w:top w:val="nil"/>
              <w:left w:val="nil"/>
              <w:bottom w:val="nil"/>
              <w:right w:val="nil"/>
            </w:tcBorders>
            <w:shd w:val="clear" w:color="auto" w:fill="auto"/>
            <w:noWrap/>
            <w:vAlign w:val="bottom"/>
            <w:hideMark/>
          </w:tcPr>
          <w:p w14:paraId="38461025" w14:textId="77777777" w:rsidR="00A742C8" w:rsidRDefault="00A742C8">
            <w:pPr>
              <w:jc w:val="right"/>
              <w:rPr>
                <w:b/>
                <w:bCs/>
                <w:sz w:val="22"/>
                <w:szCs w:val="22"/>
              </w:rPr>
            </w:pPr>
            <w:r>
              <w:rPr>
                <w:b/>
                <w:bCs/>
                <w:sz w:val="22"/>
                <w:szCs w:val="22"/>
              </w:rPr>
              <w:t>0</w:t>
            </w:r>
          </w:p>
        </w:tc>
      </w:tr>
      <w:tr w:rsidR="00A742C8" w14:paraId="482C22F7" w14:textId="77777777" w:rsidTr="00A742C8">
        <w:trPr>
          <w:trHeight w:val="300"/>
        </w:trPr>
        <w:tc>
          <w:tcPr>
            <w:tcW w:w="1000" w:type="dxa"/>
            <w:tcBorders>
              <w:top w:val="nil"/>
              <w:left w:val="nil"/>
              <w:bottom w:val="nil"/>
              <w:right w:val="nil"/>
            </w:tcBorders>
            <w:shd w:val="clear" w:color="auto" w:fill="auto"/>
            <w:noWrap/>
            <w:hideMark/>
          </w:tcPr>
          <w:p w14:paraId="0412A2C8"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59FB836F"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0EE1CAE"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9CF1381" w14:textId="77777777" w:rsidR="00A742C8" w:rsidRDefault="00A742C8">
            <w:pPr>
              <w:rPr>
                <w:sz w:val="20"/>
                <w:szCs w:val="20"/>
              </w:rPr>
            </w:pPr>
          </w:p>
        </w:tc>
      </w:tr>
      <w:tr w:rsidR="00A742C8" w14:paraId="11288A8D" w14:textId="77777777" w:rsidTr="00A742C8">
        <w:trPr>
          <w:trHeight w:val="300"/>
        </w:trPr>
        <w:tc>
          <w:tcPr>
            <w:tcW w:w="1000" w:type="dxa"/>
            <w:tcBorders>
              <w:top w:val="nil"/>
              <w:left w:val="nil"/>
              <w:bottom w:val="nil"/>
              <w:right w:val="nil"/>
            </w:tcBorders>
            <w:shd w:val="clear" w:color="auto" w:fill="auto"/>
            <w:noWrap/>
            <w:hideMark/>
          </w:tcPr>
          <w:p w14:paraId="6046352C" w14:textId="77777777" w:rsidR="00A742C8" w:rsidRDefault="00A742C8">
            <w:pPr>
              <w:rPr>
                <w:sz w:val="22"/>
                <w:szCs w:val="22"/>
              </w:rPr>
            </w:pPr>
            <w:r>
              <w:rPr>
                <w:sz w:val="22"/>
                <w:szCs w:val="22"/>
              </w:rPr>
              <w:t>516</w:t>
            </w:r>
          </w:p>
        </w:tc>
        <w:tc>
          <w:tcPr>
            <w:tcW w:w="5096" w:type="dxa"/>
            <w:tcBorders>
              <w:top w:val="nil"/>
              <w:left w:val="nil"/>
              <w:bottom w:val="nil"/>
              <w:right w:val="nil"/>
            </w:tcBorders>
            <w:shd w:val="clear" w:color="auto" w:fill="auto"/>
            <w:noWrap/>
            <w:hideMark/>
          </w:tcPr>
          <w:p w14:paraId="0072B1DB" w14:textId="77777777" w:rsidR="00A742C8" w:rsidRDefault="00A742C8">
            <w:pPr>
              <w:rPr>
                <w:sz w:val="22"/>
                <w:szCs w:val="22"/>
              </w:rPr>
            </w:pPr>
            <w:r>
              <w:rPr>
                <w:sz w:val="22"/>
                <w:szCs w:val="22"/>
              </w:rPr>
              <w:t>Penningautomatmedel för kulturell verksamhet</w:t>
            </w:r>
          </w:p>
        </w:tc>
        <w:tc>
          <w:tcPr>
            <w:tcW w:w="1417" w:type="dxa"/>
            <w:tcBorders>
              <w:top w:val="nil"/>
              <w:left w:val="nil"/>
              <w:bottom w:val="nil"/>
              <w:right w:val="nil"/>
            </w:tcBorders>
            <w:shd w:val="clear" w:color="auto" w:fill="auto"/>
            <w:noWrap/>
            <w:vAlign w:val="bottom"/>
            <w:hideMark/>
          </w:tcPr>
          <w:p w14:paraId="4B1DBC01" w14:textId="77777777" w:rsidR="00A742C8" w:rsidRDefault="00A742C8">
            <w:pPr>
              <w:jc w:val="right"/>
              <w:rPr>
                <w:sz w:val="22"/>
                <w:szCs w:val="22"/>
                <w:u w:val="single"/>
              </w:rPr>
            </w:pPr>
            <w:r>
              <w:rPr>
                <w:sz w:val="22"/>
                <w:szCs w:val="22"/>
                <w:u w:val="single"/>
              </w:rPr>
              <w:t>-50 000</w:t>
            </w:r>
          </w:p>
        </w:tc>
        <w:tc>
          <w:tcPr>
            <w:tcW w:w="1276" w:type="dxa"/>
            <w:tcBorders>
              <w:top w:val="nil"/>
              <w:left w:val="nil"/>
              <w:bottom w:val="nil"/>
              <w:right w:val="nil"/>
            </w:tcBorders>
            <w:shd w:val="clear" w:color="auto" w:fill="auto"/>
            <w:noWrap/>
            <w:vAlign w:val="bottom"/>
            <w:hideMark/>
          </w:tcPr>
          <w:p w14:paraId="4EC25AF7" w14:textId="77777777" w:rsidR="00A742C8" w:rsidRDefault="00A742C8">
            <w:pPr>
              <w:jc w:val="right"/>
              <w:rPr>
                <w:sz w:val="22"/>
                <w:szCs w:val="22"/>
                <w:u w:val="single"/>
              </w:rPr>
            </w:pPr>
            <w:r>
              <w:rPr>
                <w:sz w:val="22"/>
                <w:szCs w:val="22"/>
                <w:u w:val="single"/>
              </w:rPr>
              <w:t>0</w:t>
            </w:r>
          </w:p>
        </w:tc>
      </w:tr>
      <w:tr w:rsidR="00A742C8" w14:paraId="3DD09470" w14:textId="77777777" w:rsidTr="00A742C8">
        <w:trPr>
          <w:trHeight w:val="300"/>
        </w:trPr>
        <w:tc>
          <w:tcPr>
            <w:tcW w:w="1000" w:type="dxa"/>
            <w:tcBorders>
              <w:top w:val="nil"/>
              <w:left w:val="nil"/>
              <w:bottom w:val="nil"/>
              <w:right w:val="nil"/>
            </w:tcBorders>
            <w:shd w:val="clear" w:color="auto" w:fill="auto"/>
            <w:noWrap/>
            <w:hideMark/>
          </w:tcPr>
          <w:p w14:paraId="5B580E60" w14:textId="77777777" w:rsidR="00A742C8" w:rsidRDefault="00A742C8">
            <w:pPr>
              <w:rPr>
                <w:sz w:val="22"/>
                <w:szCs w:val="22"/>
              </w:rPr>
            </w:pPr>
            <w:r>
              <w:rPr>
                <w:sz w:val="22"/>
                <w:szCs w:val="22"/>
              </w:rPr>
              <w:t>51600</w:t>
            </w:r>
          </w:p>
        </w:tc>
        <w:tc>
          <w:tcPr>
            <w:tcW w:w="5096" w:type="dxa"/>
            <w:tcBorders>
              <w:top w:val="nil"/>
              <w:left w:val="nil"/>
              <w:bottom w:val="nil"/>
              <w:right w:val="nil"/>
            </w:tcBorders>
            <w:shd w:val="clear" w:color="auto" w:fill="auto"/>
            <w:noWrap/>
            <w:hideMark/>
          </w:tcPr>
          <w:p w14:paraId="5C2C59D5" w14:textId="77777777" w:rsidR="00A742C8" w:rsidRDefault="00A742C8">
            <w:pPr>
              <w:rPr>
                <w:sz w:val="22"/>
                <w:szCs w:val="22"/>
              </w:rPr>
            </w:pPr>
            <w:r>
              <w:rPr>
                <w:sz w:val="22"/>
                <w:szCs w:val="22"/>
              </w:rPr>
              <w:t>Penningautomatmedel för kulturell verksamhet (R)</w:t>
            </w:r>
          </w:p>
        </w:tc>
        <w:tc>
          <w:tcPr>
            <w:tcW w:w="1417" w:type="dxa"/>
            <w:tcBorders>
              <w:top w:val="nil"/>
              <w:left w:val="nil"/>
              <w:bottom w:val="nil"/>
              <w:right w:val="nil"/>
            </w:tcBorders>
            <w:shd w:val="clear" w:color="auto" w:fill="auto"/>
            <w:noWrap/>
            <w:vAlign w:val="bottom"/>
            <w:hideMark/>
          </w:tcPr>
          <w:p w14:paraId="2C7F1BDE" w14:textId="77777777" w:rsidR="00A742C8" w:rsidRDefault="00A742C8">
            <w:pPr>
              <w:jc w:val="right"/>
              <w:rPr>
                <w:sz w:val="22"/>
                <w:szCs w:val="22"/>
              </w:rPr>
            </w:pPr>
            <w:r>
              <w:rPr>
                <w:sz w:val="22"/>
                <w:szCs w:val="22"/>
              </w:rPr>
              <w:t>-50 000</w:t>
            </w:r>
          </w:p>
        </w:tc>
        <w:tc>
          <w:tcPr>
            <w:tcW w:w="1276" w:type="dxa"/>
            <w:tcBorders>
              <w:top w:val="nil"/>
              <w:left w:val="nil"/>
              <w:bottom w:val="nil"/>
              <w:right w:val="nil"/>
            </w:tcBorders>
            <w:shd w:val="clear" w:color="auto" w:fill="auto"/>
            <w:noWrap/>
            <w:vAlign w:val="bottom"/>
            <w:hideMark/>
          </w:tcPr>
          <w:p w14:paraId="235CE52C" w14:textId="77777777" w:rsidR="00A742C8" w:rsidRDefault="00A742C8">
            <w:pPr>
              <w:jc w:val="right"/>
              <w:rPr>
                <w:sz w:val="22"/>
                <w:szCs w:val="22"/>
              </w:rPr>
            </w:pPr>
            <w:r>
              <w:rPr>
                <w:sz w:val="22"/>
                <w:szCs w:val="22"/>
              </w:rPr>
              <w:t>0</w:t>
            </w:r>
          </w:p>
        </w:tc>
      </w:tr>
      <w:tr w:rsidR="00A742C8" w14:paraId="40CD784F" w14:textId="77777777" w:rsidTr="00A742C8">
        <w:trPr>
          <w:trHeight w:val="300"/>
        </w:trPr>
        <w:tc>
          <w:tcPr>
            <w:tcW w:w="1000" w:type="dxa"/>
            <w:tcBorders>
              <w:top w:val="nil"/>
              <w:left w:val="nil"/>
              <w:bottom w:val="nil"/>
              <w:right w:val="nil"/>
            </w:tcBorders>
            <w:shd w:val="clear" w:color="auto" w:fill="auto"/>
            <w:noWrap/>
            <w:hideMark/>
          </w:tcPr>
          <w:p w14:paraId="05DB6329"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4C77C089"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9221ACB"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C6A9B1D" w14:textId="77777777" w:rsidR="00A742C8" w:rsidRDefault="00A742C8">
            <w:pPr>
              <w:rPr>
                <w:sz w:val="20"/>
                <w:szCs w:val="20"/>
              </w:rPr>
            </w:pPr>
          </w:p>
        </w:tc>
      </w:tr>
      <w:tr w:rsidR="00A742C8" w14:paraId="5D899B33" w14:textId="77777777" w:rsidTr="00A742C8">
        <w:trPr>
          <w:trHeight w:val="300"/>
        </w:trPr>
        <w:tc>
          <w:tcPr>
            <w:tcW w:w="1000" w:type="dxa"/>
            <w:tcBorders>
              <w:top w:val="nil"/>
              <w:left w:val="nil"/>
              <w:bottom w:val="nil"/>
              <w:right w:val="nil"/>
            </w:tcBorders>
            <w:shd w:val="clear" w:color="auto" w:fill="auto"/>
            <w:noWrap/>
            <w:hideMark/>
          </w:tcPr>
          <w:p w14:paraId="258D4132"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70AF47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A51D9F1"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7122C26C" w14:textId="77777777" w:rsidR="00A742C8" w:rsidRDefault="00A742C8">
            <w:pPr>
              <w:rPr>
                <w:sz w:val="20"/>
                <w:szCs w:val="20"/>
              </w:rPr>
            </w:pPr>
          </w:p>
        </w:tc>
      </w:tr>
      <w:tr w:rsidR="00A742C8" w14:paraId="7689B922" w14:textId="77777777" w:rsidTr="00A742C8">
        <w:trPr>
          <w:trHeight w:val="375"/>
        </w:trPr>
        <w:tc>
          <w:tcPr>
            <w:tcW w:w="1000" w:type="dxa"/>
            <w:tcBorders>
              <w:top w:val="nil"/>
              <w:left w:val="nil"/>
              <w:bottom w:val="nil"/>
              <w:right w:val="nil"/>
            </w:tcBorders>
            <w:shd w:val="clear" w:color="auto" w:fill="auto"/>
            <w:noWrap/>
            <w:hideMark/>
          </w:tcPr>
          <w:p w14:paraId="0313D803" w14:textId="77777777" w:rsidR="00A742C8" w:rsidRDefault="00A742C8">
            <w:pPr>
              <w:rPr>
                <w:b/>
                <w:bCs/>
                <w:sz w:val="22"/>
                <w:szCs w:val="22"/>
              </w:rPr>
            </w:pPr>
            <w:r>
              <w:rPr>
                <w:b/>
                <w:bCs/>
                <w:sz w:val="22"/>
                <w:szCs w:val="22"/>
              </w:rPr>
              <w:t>80 - 88</w:t>
            </w:r>
          </w:p>
        </w:tc>
        <w:tc>
          <w:tcPr>
            <w:tcW w:w="5096" w:type="dxa"/>
            <w:tcBorders>
              <w:top w:val="nil"/>
              <w:left w:val="nil"/>
              <w:bottom w:val="nil"/>
              <w:right w:val="nil"/>
            </w:tcBorders>
            <w:shd w:val="clear" w:color="auto" w:fill="auto"/>
            <w:noWrap/>
            <w:hideMark/>
          </w:tcPr>
          <w:p w14:paraId="2B528E75" w14:textId="77777777" w:rsidR="00A742C8" w:rsidRDefault="00A742C8">
            <w:pPr>
              <w:rPr>
                <w:b/>
                <w:bCs/>
                <w:sz w:val="22"/>
                <w:szCs w:val="22"/>
              </w:rPr>
            </w:pPr>
            <w:r>
              <w:rPr>
                <w:b/>
                <w:bCs/>
                <w:sz w:val="22"/>
                <w:szCs w:val="22"/>
              </w:rPr>
              <w:t>MYNDIGHETER SAMT FRISTÅENDE ENHETER</w:t>
            </w:r>
          </w:p>
        </w:tc>
        <w:tc>
          <w:tcPr>
            <w:tcW w:w="1417" w:type="dxa"/>
            <w:tcBorders>
              <w:top w:val="nil"/>
              <w:left w:val="nil"/>
              <w:bottom w:val="nil"/>
              <w:right w:val="nil"/>
            </w:tcBorders>
            <w:shd w:val="clear" w:color="auto" w:fill="auto"/>
            <w:noWrap/>
            <w:vAlign w:val="bottom"/>
            <w:hideMark/>
          </w:tcPr>
          <w:p w14:paraId="192FEE28" w14:textId="77777777" w:rsidR="00A742C8" w:rsidRDefault="00A742C8">
            <w:pPr>
              <w:jc w:val="right"/>
              <w:rPr>
                <w:b/>
                <w:bCs/>
                <w:sz w:val="22"/>
                <w:szCs w:val="22"/>
              </w:rPr>
            </w:pPr>
            <w:r>
              <w:rPr>
                <w:b/>
                <w:bCs/>
                <w:sz w:val="22"/>
                <w:szCs w:val="22"/>
              </w:rPr>
              <w:t>-7 239 000</w:t>
            </w:r>
          </w:p>
        </w:tc>
        <w:tc>
          <w:tcPr>
            <w:tcW w:w="1276" w:type="dxa"/>
            <w:tcBorders>
              <w:top w:val="nil"/>
              <w:left w:val="nil"/>
              <w:bottom w:val="nil"/>
              <w:right w:val="nil"/>
            </w:tcBorders>
            <w:shd w:val="clear" w:color="auto" w:fill="auto"/>
            <w:noWrap/>
            <w:vAlign w:val="bottom"/>
            <w:hideMark/>
          </w:tcPr>
          <w:p w14:paraId="5ED0423B" w14:textId="77777777" w:rsidR="00A742C8" w:rsidRDefault="00A742C8">
            <w:pPr>
              <w:jc w:val="right"/>
              <w:rPr>
                <w:b/>
                <w:bCs/>
                <w:sz w:val="22"/>
                <w:szCs w:val="22"/>
              </w:rPr>
            </w:pPr>
            <w:r>
              <w:rPr>
                <w:b/>
                <w:bCs/>
                <w:sz w:val="22"/>
                <w:szCs w:val="22"/>
              </w:rPr>
              <w:t>0</w:t>
            </w:r>
          </w:p>
        </w:tc>
      </w:tr>
      <w:tr w:rsidR="00A742C8" w14:paraId="395D96B4" w14:textId="77777777" w:rsidTr="00A742C8">
        <w:trPr>
          <w:trHeight w:val="300"/>
        </w:trPr>
        <w:tc>
          <w:tcPr>
            <w:tcW w:w="1000" w:type="dxa"/>
            <w:tcBorders>
              <w:top w:val="nil"/>
              <w:left w:val="nil"/>
              <w:bottom w:val="nil"/>
              <w:right w:val="nil"/>
            </w:tcBorders>
            <w:shd w:val="clear" w:color="auto" w:fill="auto"/>
            <w:noWrap/>
            <w:hideMark/>
          </w:tcPr>
          <w:p w14:paraId="1C90362E"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637B3AA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987195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EE45A01" w14:textId="77777777" w:rsidR="00A742C8" w:rsidRDefault="00A742C8">
            <w:pPr>
              <w:rPr>
                <w:sz w:val="20"/>
                <w:szCs w:val="20"/>
              </w:rPr>
            </w:pPr>
          </w:p>
        </w:tc>
      </w:tr>
      <w:tr w:rsidR="00A742C8" w14:paraId="50B9145A" w14:textId="77777777" w:rsidTr="00A742C8">
        <w:trPr>
          <w:trHeight w:val="300"/>
        </w:trPr>
        <w:tc>
          <w:tcPr>
            <w:tcW w:w="1000" w:type="dxa"/>
            <w:tcBorders>
              <w:top w:val="nil"/>
              <w:left w:val="nil"/>
              <w:bottom w:val="nil"/>
              <w:right w:val="nil"/>
            </w:tcBorders>
            <w:shd w:val="clear" w:color="auto" w:fill="auto"/>
            <w:noWrap/>
            <w:hideMark/>
          </w:tcPr>
          <w:p w14:paraId="566B5606" w14:textId="77777777" w:rsidR="00A742C8" w:rsidRDefault="00A742C8">
            <w:pPr>
              <w:rPr>
                <w:sz w:val="22"/>
                <w:szCs w:val="22"/>
              </w:rPr>
            </w:pPr>
            <w:r>
              <w:rPr>
                <w:sz w:val="22"/>
                <w:szCs w:val="22"/>
              </w:rPr>
              <w:t>840</w:t>
            </w:r>
          </w:p>
        </w:tc>
        <w:tc>
          <w:tcPr>
            <w:tcW w:w="5096" w:type="dxa"/>
            <w:tcBorders>
              <w:top w:val="nil"/>
              <w:left w:val="nil"/>
              <w:bottom w:val="nil"/>
              <w:right w:val="nil"/>
            </w:tcBorders>
            <w:shd w:val="clear" w:color="auto" w:fill="auto"/>
            <w:noWrap/>
            <w:hideMark/>
          </w:tcPr>
          <w:p w14:paraId="6ED00DD3" w14:textId="77777777" w:rsidR="00A742C8" w:rsidRDefault="00A742C8">
            <w:pPr>
              <w:rPr>
                <w:sz w:val="22"/>
                <w:szCs w:val="22"/>
              </w:rPr>
            </w:pPr>
            <w:r>
              <w:rPr>
                <w:sz w:val="22"/>
                <w:szCs w:val="22"/>
              </w:rPr>
              <w:t>Ålands hälso- och sjukvård</w:t>
            </w:r>
          </w:p>
        </w:tc>
        <w:tc>
          <w:tcPr>
            <w:tcW w:w="1417" w:type="dxa"/>
            <w:tcBorders>
              <w:top w:val="nil"/>
              <w:left w:val="nil"/>
              <w:bottom w:val="nil"/>
              <w:right w:val="nil"/>
            </w:tcBorders>
            <w:shd w:val="clear" w:color="auto" w:fill="auto"/>
            <w:noWrap/>
            <w:vAlign w:val="bottom"/>
            <w:hideMark/>
          </w:tcPr>
          <w:p w14:paraId="3EAF5C33" w14:textId="77777777" w:rsidR="00A742C8" w:rsidRDefault="00A742C8">
            <w:pPr>
              <w:jc w:val="right"/>
              <w:rPr>
                <w:sz w:val="22"/>
                <w:szCs w:val="22"/>
                <w:u w:val="single"/>
              </w:rPr>
            </w:pPr>
            <w:r>
              <w:rPr>
                <w:sz w:val="22"/>
                <w:szCs w:val="22"/>
                <w:u w:val="single"/>
              </w:rPr>
              <w:t>-7 019 000</w:t>
            </w:r>
          </w:p>
        </w:tc>
        <w:tc>
          <w:tcPr>
            <w:tcW w:w="1276" w:type="dxa"/>
            <w:tcBorders>
              <w:top w:val="nil"/>
              <w:left w:val="nil"/>
              <w:bottom w:val="nil"/>
              <w:right w:val="nil"/>
            </w:tcBorders>
            <w:shd w:val="clear" w:color="auto" w:fill="auto"/>
            <w:noWrap/>
            <w:vAlign w:val="bottom"/>
            <w:hideMark/>
          </w:tcPr>
          <w:p w14:paraId="6870F6CD" w14:textId="77777777" w:rsidR="00A742C8" w:rsidRDefault="00A742C8">
            <w:pPr>
              <w:jc w:val="right"/>
              <w:rPr>
                <w:sz w:val="22"/>
                <w:szCs w:val="22"/>
                <w:u w:val="single"/>
              </w:rPr>
            </w:pPr>
            <w:r>
              <w:rPr>
                <w:sz w:val="22"/>
                <w:szCs w:val="22"/>
                <w:u w:val="single"/>
              </w:rPr>
              <w:t>0</w:t>
            </w:r>
          </w:p>
        </w:tc>
      </w:tr>
      <w:tr w:rsidR="00A742C8" w14:paraId="1790E511" w14:textId="77777777" w:rsidTr="00A742C8">
        <w:trPr>
          <w:trHeight w:val="300"/>
        </w:trPr>
        <w:tc>
          <w:tcPr>
            <w:tcW w:w="1000" w:type="dxa"/>
            <w:tcBorders>
              <w:top w:val="nil"/>
              <w:left w:val="nil"/>
              <w:bottom w:val="nil"/>
              <w:right w:val="nil"/>
            </w:tcBorders>
            <w:shd w:val="clear" w:color="auto" w:fill="auto"/>
            <w:noWrap/>
            <w:hideMark/>
          </w:tcPr>
          <w:p w14:paraId="674EA087" w14:textId="77777777" w:rsidR="00A742C8" w:rsidRDefault="00A742C8">
            <w:pPr>
              <w:rPr>
                <w:sz w:val="22"/>
                <w:szCs w:val="22"/>
              </w:rPr>
            </w:pPr>
            <w:r>
              <w:rPr>
                <w:sz w:val="22"/>
                <w:szCs w:val="22"/>
              </w:rPr>
              <w:t>84000</w:t>
            </w:r>
          </w:p>
        </w:tc>
        <w:tc>
          <w:tcPr>
            <w:tcW w:w="5096" w:type="dxa"/>
            <w:tcBorders>
              <w:top w:val="nil"/>
              <w:left w:val="nil"/>
              <w:bottom w:val="nil"/>
              <w:right w:val="nil"/>
            </w:tcBorders>
            <w:shd w:val="clear" w:color="auto" w:fill="auto"/>
            <w:noWrap/>
            <w:hideMark/>
          </w:tcPr>
          <w:p w14:paraId="4E714118" w14:textId="77777777" w:rsidR="00A742C8" w:rsidRDefault="00A742C8">
            <w:pPr>
              <w:rPr>
                <w:sz w:val="22"/>
                <w:szCs w:val="22"/>
              </w:rPr>
            </w:pPr>
            <w:r>
              <w:rPr>
                <w:sz w:val="22"/>
                <w:szCs w:val="22"/>
              </w:rPr>
              <w:t>Ålands hälso- och sjukvård, verksamhet</w:t>
            </w:r>
          </w:p>
        </w:tc>
        <w:tc>
          <w:tcPr>
            <w:tcW w:w="1417" w:type="dxa"/>
            <w:tcBorders>
              <w:top w:val="nil"/>
              <w:left w:val="nil"/>
              <w:bottom w:val="nil"/>
              <w:right w:val="nil"/>
            </w:tcBorders>
            <w:shd w:val="clear" w:color="auto" w:fill="auto"/>
            <w:noWrap/>
            <w:vAlign w:val="bottom"/>
            <w:hideMark/>
          </w:tcPr>
          <w:p w14:paraId="69DB1EB1" w14:textId="77777777" w:rsidR="00A742C8" w:rsidRDefault="00A742C8">
            <w:pPr>
              <w:jc w:val="right"/>
              <w:rPr>
                <w:sz w:val="22"/>
                <w:szCs w:val="22"/>
              </w:rPr>
            </w:pPr>
            <w:r>
              <w:rPr>
                <w:sz w:val="22"/>
                <w:szCs w:val="22"/>
              </w:rPr>
              <w:t>-7 019 000</w:t>
            </w:r>
          </w:p>
        </w:tc>
        <w:tc>
          <w:tcPr>
            <w:tcW w:w="1276" w:type="dxa"/>
            <w:tcBorders>
              <w:top w:val="nil"/>
              <w:left w:val="nil"/>
              <w:bottom w:val="nil"/>
              <w:right w:val="nil"/>
            </w:tcBorders>
            <w:shd w:val="clear" w:color="auto" w:fill="auto"/>
            <w:noWrap/>
            <w:vAlign w:val="bottom"/>
            <w:hideMark/>
          </w:tcPr>
          <w:p w14:paraId="16355880" w14:textId="77777777" w:rsidR="00A742C8" w:rsidRDefault="00A742C8">
            <w:pPr>
              <w:jc w:val="right"/>
              <w:rPr>
                <w:sz w:val="22"/>
                <w:szCs w:val="22"/>
              </w:rPr>
            </w:pPr>
            <w:r>
              <w:rPr>
                <w:sz w:val="22"/>
                <w:szCs w:val="22"/>
              </w:rPr>
              <w:t>0</w:t>
            </w:r>
          </w:p>
        </w:tc>
      </w:tr>
      <w:tr w:rsidR="00A742C8" w14:paraId="0B94079B" w14:textId="77777777" w:rsidTr="00A742C8">
        <w:trPr>
          <w:trHeight w:val="300"/>
        </w:trPr>
        <w:tc>
          <w:tcPr>
            <w:tcW w:w="1000" w:type="dxa"/>
            <w:tcBorders>
              <w:top w:val="nil"/>
              <w:left w:val="nil"/>
              <w:bottom w:val="nil"/>
              <w:right w:val="nil"/>
            </w:tcBorders>
            <w:shd w:val="clear" w:color="auto" w:fill="auto"/>
            <w:noWrap/>
            <w:hideMark/>
          </w:tcPr>
          <w:p w14:paraId="2CB08A5A"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0BB87BFC"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F792B7E"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6865C6A" w14:textId="77777777" w:rsidR="00A742C8" w:rsidRDefault="00A742C8">
            <w:pPr>
              <w:rPr>
                <w:sz w:val="20"/>
                <w:szCs w:val="20"/>
              </w:rPr>
            </w:pPr>
          </w:p>
        </w:tc>
      </w:tr>
      <w:tr w:rsidR="00A742C8" w14:paraId="52147549" w14:textId="77777777" w:rsidTr="00A742C8">
        <w:trPr>
          <w:trHeight w:val="300"/>
        </w:trPr>
        <w:tc>
          <w:tcPr>
            <w:tcW w:w="1000" w:type="dxa"/>
            <w:tcBorders>
              <w:top w:val="nil"/>
              <w:left w:val="nil"/>
              <w:bottom w:val="nil"/>
              <w:right w:val="nil"/>
            </w:tcBorders>
            <w:shd w:val="clear" w:color="auto" w:fill="auto"/>
            <w:noWrap/>
            <w:hideMark/>
          </w:tcPr>
          <w:p w14:paraId="48F48885" w14:textId="77777777" w:rsidR="00A742C8" w:rsidRDefault="00A742C8">
            <w:pPr>
              <w:rPr>
                <w:sz w:val="22"/>
                <w:szCs w:val="22"/>
              </w:rPr>
            </w:pPr>
            <w:r>
              <w:rPr>
                <w:sz w:val="22"/>
                <w:szCs w:val="22"/>
              </w:rPr>
              <w:t>860</w:t>
            </w:r>
          </w:p>
        </w:tc>
        <w:tc>
          <w:tcPr>
            <w:tcW w:w="5096" w:type="dxa"/>
            <w:tcBorders>
              <w:top w:val="nil"/>
              <w:left w:val="nil"/>
              <w:bottom w:val="nil"/>
              <w:right w:val="nil"/>
            </w:tcBorders>
            <w:shd w:val="clear" w:color="auto" w:fill="auto"/>
            <w:noWrap/>
            <w:hideMark/>
          </w:tcPr>
          <w:p w14:paraId="68262D88" w14:textId="77777777" w:rsidR="00A742C8" w:rsidRDefault="00A742C8">
            <w:pPr>
              <w:rPr>
                <w:sz w:val="22"/>
                <w:szCs w:val="22"/>
              </w:rPr>
            </w:pPr>
            <w:r>
              <w:rPr>
                <w:sz w:val="22"/>
                <w:szCs w:val="22"/>
              </w:rPr>
              <w:t>Ålands arbetsmarknads- och studieservicemyndighet</w:t>
            </w:r>
          </w:p>
        </w:tc>
        <w:tc>
          <w:tcPr>
            <w:tcW w:w="1417" w:type="dxa"/>
            <w:tcBorders>
              <w:top w:val="nil"/>
              <w:left w:val="nil"/>
              <w:bottom w:val="nil"/>
              <w:right w:val="nil"/>
            </w:tcBorders>
            <w:shd w:val="clear" w:color="auto" w:fill="auto"/>
            <w:noWrap/>
            <w:vAlign w:val="bottom"/>
            <w:hideMark/>
          </w:tcPr>
          <w:p w14:paraId="1BADA4BB" w14:textId="77777777" w:rsidR="00A742C8" w:rsidRDefault="00A742C8">
            <w:pPr>
              <w:jc w:val="right"/>
              <w:rPr>
                <w:sz w:val="22"/>
                <w:szCs w:val="22"/>
                <w:u w:val="single"/>
              </w:rPr>
            </w:pPr>
            <w:r>
              <w:rPr>
                <w:sz w:val="22"/>
                <w:szCs w:val="22"/>
                <w:u w:val="single"/>
              </w:rPr>
              <w:t>-220 000</w:t>
            </w:r>
          </w:p>
        </w:tc>
        <w:tc>
          <w:tcPr>
            <w:tcW w:w="1276" w:type="dxa"/>
            <w:tcBorders>
              <w:top w:val="nil"/>
              <w:left w:val="nil"/>
              <w:bottom w:val="nil"/>
              <w:right w:val="nil"/>
            </w:tcBorders>
            <w:shd w:val="clear" w:color="auto" w:fill="auto"/>
            <w:noWrap/>
            <w:vAlign w:val="bottom"/>
            <w:hideMark/>
          </w:tcPr>
          <w:p w14:paraId="6F956A1B" w14:textId="77777777" w:rsidR="00A742C8" w:rsidRDefault="00A742C8">
            <w:pPr>
              <w:jc w:val="right"/>
              <w:rPr>
                <w:sz w:val="22"/>
                <w:szCs w:val="22"/>
                <w:u w:val="single"/>
              </w:rPr>
            </w:pPr>
            <w:r>
              <w:rPr>
                <w:sz w:val="22"/>
                <w:szCs w:val="22"/>
                <w:u w:val="single"/>
              </w:rPr>
              <w:t>0</w:t>
            </w:r>
          </w:p>
        </w:tc>
      </w:tr>
      <w:tr w:rsidR="00A742C8" w14:paraId="6E863A06" w14:textId="77777777" w:rsidTr="00A742C8">
        <w:trPr>
          <w:trHeight w:val="300"/>
        </w:trPr>
        <w:tc>
          <w:tcPr>
            <w:tcW w:w="1000" w:type="dxa"/>
            <w:tcBorders>
              <w:top w:val="nil"/>
              <w:left w:val="nil"/>
              <w:bottom w:val="nil"/>
              <w:right w:val="nil"/>
            </w:tcBorders>
            <w:shd w:val="clear" w:color="auto" w:fill="auto"/>
            <w:noWrap/>
            <w:hideMark/>
          </w:tcPr>
          <w:p w14:paraId="75E44583" w14:textId="77777777" w:rsidR="00A742C8" w:rsidRDefault="00A742C8">
            <w:pPr>
              <w:rPr>
                <w:sz w:val="22"/>
                <w:szCs w:val="22"/>
              </w:rPr>
            </w:pPr>
            <w:r>
              <w:rPr>
                <w:sz w:val="22"/>
                <w:szCs w:val="22"/>
              </w:rPr>
              <w:t>86050</w:t>
            </w:r>
          </w:p>
        </w:tc>
        <w:tc>
          <w:tcPr>
            <w:tcW w:w="5096" w:type="dxa"/>
            <w:tcBorders>
              <w:top w:val="nil"/>
              <w:left w:val="nil"/>
              <w:bottom w:val="nil"/>
              <w:right w:val="nil"/>
            </w:tcBorders>
            <w:shd w:val="clear" w:color="auto" w:fill="auto"/>
            <w:noWrap/>
            <w:hideMark/>
          </w:tcPr>
          <w:p w14:paraId="514BA42E" w14:textId="77777777" w:rsidR="00A742C8" w:rsidRDefault="00A742C8">
            <w:pPr>
              <w:rPr>
                <w:sz w:val="22"/>
                <w:szCs w:val="22"/>
              </w:rPr>
            </w:pPr>
            <w:r>
              <w:rPr>
                <w:sz w:val="22"/>
                <w:szCs w:val="22"/>
              </w:rPr>
              <w:t>Sysselsättnings- och arbetslöshetsunderstöd</w:t>
            </w:r>
          </w:p>
        </w:tc>
        <w:tc>
          <w:tcPr>
            <w:tcW w:w="1417" w:type="dxa"/>
            <w:tcBorders>
              <w:top w:val="nil"/>
              <w:left w:val="nil"/>
              <w:bottom w:val="nil"/>
              <w:right w:val="nil"/>
            </w:tcBorders>
            <w:shd w:val="clear" w:color="auto" w:fill="auto"/>
            <w:noWrap/>
            <w:vAlign w:val="bottom"/>
            <w:hideMark/>
          </w:tcPr>
          <w:p w14:paraId="5DE660A3" w14:textId="77777777" w:rsidR="00A742C8" w:rsidRDefault="00A742C8">
            <w:pPr>
              <w:jc w:val="right"/>
              <w:rPr>
                <w:sz w:val="22"/>
                <w:szCs w:val="22"/>
              </w:rPr>
            </w:pPr>
            <w:r>
              <w:rPr>
                <w:sz w:val="22"/>
                <w:szCs w:val="22"/>
              </w:rPr>
              <w:t>-220 000</w:t>
            </w:r>
          </w:p>
        </w:tc>
        <w:tc>
          <w:tcPr>
            <w:tcW w:w="1276" w:type="dxa"/>
            <w:tcBorders>
              <w:top w:val="nil"/>
              <w:left w:val="nil"/>
              <w:bottom w:val="nil"/>
              <w:right w:val="nil"/>
            </w:tcBorders>
            <w:shd w:val="clear" w:color="auto" w:fill="auto"/>
            <w:noWrap/>
            <w:vAlign w:val="bottom"/>
            <w:hideMark/>
          </w:tcPr>
          <w:p w14:paraId="6A162494" w14:textId="77777777" w:rsidR="00A742C8" w:rsidRDefault="00A742C8">
            <w:pPr>
              <w:jc w:val="right"/>
              <w:rPr>
                <w:sz w:val="22"/>
                <w:szCs w:val="22"/>
              </w:rPr>
            </w:pPr>
            <w:r>
              <w:rPr>
                <w:sz w:val="22"/>
                <w:szCs w:val="22"/>
              </w:rPr>
              <w:t>0</w:t>
            </w:r>
          </w:p>
        </w:tc>
      </w:tr>
      <w:tr w:rsidR="00A742C8" w14:paraId="1C517385" w14:textId="77777777" w:rsidTr="00A742C8">
        <w:trPr>
          <w:trHeight w:val="300"/>
        </w:trPr>
        <w:tc>
          <w:tcPr>
            <w:tcW w:w="1000" w:type="dxa"/>
            <w:tcBorders>
              <w:top w:val="nil"/>
              <w:left w:val="nil"/>
              <w:bottom w:val="nil"/>
              <w:right w:val="nil"/>
            </w:tcBorders>
            <w:shd w:val="clear" w:color="auto" w:fill="auto"/>
            <w:noWrap/>
            <w:hideMark/>
          </w:tcPr>
          <w:p w14:paraId="2E6CE67A"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22D2982F"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4250FF4"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CE1C50E" w14:textId="77777777" w:rsidR="00A742C8" w:rsidRDefault="00A742C8">
            <w:pPr>
              <w:rPr>
                <w:sz w:val="20"/>
                <w:szCs w:val="20"/>
              </w:rPr>
            </w:pPr>
          </w:p>
        </w:tc>
      </w:tr>
      <w:tr w:rsidR="00A742C8" w14:paraId="36DF9A8F" w14:textId="77777777" w:rsidTr="00A742C8">
        <w:trPr>
          <w:trHeight w:val="300"/>
        </w:trPr>
        <w:tc>
          <w:tcPr>
            <w:tcW w:w="1000" w:type="dxa"/>
            <w:tcBorders>
              <w:top w:val="nil"/>
              <w:left w:val="nil"/>
              <w:bottom w:val="nil"/>
              <w:right w:val="nil"/>
            </w:tcBorders>
            <w:shd w:val="clear" w:color="auto" w:fill="auto"/>
            <w:noWrap/>
            <w:hideMark/>
          </w:tcPr>
          <w:p w14:paraId="7BC96917"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78D184E6"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8E45AF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B82E032" w14:textId="77777777" w:rsidR="00A742C8" w:rsidRDefault="00A742C8">
            <w:pPr>
              <w:rPr>
                <w:sz w:val="20"/>
                <w:szCs w:val="20"/>
              </w:rPr>
            </w:pPr>
          </w:p>
        </w:tc>
      </w:tr>
      <w:tr w:rsidR="00A742C8" w14:paraId="224B53B4" w14:textId="77777777" w:rsidTr="00A742C8">
        <w:trPr>
          <w:trHeight w:val="300"/>
        </w:trPr>
        <w:tc>
          <w:tcPr>
            <w:tcW w:w="1000" w:type="dxa"/>
            <w:tcBorders>
              <w:top w:val="nil"/>
              <w:left w:val="nil"/>
              <w:bottom w:val="nil"/>
              <w:right w:val="nil"/>
            </w:tcBorders>
            <w:shd w:val="clear" w:color="auto" w:fill="auto"/>
            <w:noWrap/>
            <w:hideMark/>
          </w:tcPr>
          <w:p w14:paraId="3B3922DC" w14:textId="77777777" w:rsidR="00A742C8" w:rsidRDefault="00A742C8">
            <w:pPr>
              <w:rPr>
                <w:sz w:val="20"/>
                <w:szCs w:val="20"/>
              </w:rPr>
            </w:pPr>
          </w:p>
        </w:tc>
        <w:tc>
          <w:tcPr>
            <w:tcW w:w="5096" w:type="dxa"/>
            <w:tcBorders>
              <w:top w:val="single" w:sz="4" w:space="0" w:color="4F81BD"/>
              <w:left w:val="nil"/>
              <w:bottom w:val="double" w:sz="6" w:space="0" w:color="4F81BD"/>
              <w:right w:val="nil"/>
            </w:tcBorders>
            <w:shd w:val="clear" w:color="auto" w:fill="auto"/>
            <w:noWrap/>
            <w:vAlign w:val="bottom"/>
            <w:hideMark/>
          </w:tcPr>
          <w:p w14:paraId="19FB33A2" w14:textId="77777777" w:rsidR="00A742C8" w:rsidRDefault="00A742C8">
            <w:pPr>
              <w:rPr>
                <w:rFonts w:ascii="Calibri" w:hAnsi="Calibri" w:cs="Calibri"/>
                <w:b/>
                <w:bCs/>
                <w:color w:val="000000"/>
                <w:sz w:val="22"/>
                <w:szCs w:val="22"/>
              </w:rPr>
            </w:pPr>
            <w:r>
              <w:rPr>
                <w:rFonts w:ascii="Calibri" w:hAnsi="Calibri" w:cs="Calibri"/>
                <w:b/>
                <w:bCs/>
                <w:color w:val="000000"/>
                <w:sz w:val="22"/>
                <w:szCs w:val="22"/>
              </w:rPr>
              <w:t>Verksamhet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54F87BEE" w14:textId="77777777" w:rsidR="00A742C8" w:rsidRDefault="00A742C8">
            <w:pPr>
              <w:jc w:val="right"/>
              <w:rPr>
                <w:b/>
                <w:bCs/>
                <w:sz w:val="22"/>
                <w:szCs w:val="22"/>
              </w:rPr>
            </w:pPr>
            <w:r>
              <w:rPr>
                <w:b/>
                <w:bCs/>
                <w:sz w:val="22"/>
                <w:szCs w:val="22"/>
              </w:rPr>
              <w:t>-11 389 000</w:t>
            </w:r>
          </w:p>
        </w:tc>
        <w:tc>
          <w:tcPr>
            <w:tcW w:w="1276" w:type="dxa"/>
            <w:tcBorders>
              <w:top w:val="single" w:sz="4" w:space="0" w:color="4F81BD"/>
              <w:left w:val="nil"/>
              <w:bottom w:val="double" w:sz="6" w:space="0" w:color="4F81BD"/>
              <w:right w:val="nil"/>
            </w:tcBorders>
            <w:shd w:val="clear" w:color="auto" w:fill="auto"/>
            <w:noWrap/>
            <w:vAlign w:val="bottom"/>
            <w:hideMark/>
          </w:tcPr>
          <w:p w14:paraId="5BB74E7F" w14:textId="77777777" w:rsidR="00A742C8" w:rsidRDefault="00A742C8">
            <w:pPr>
              <w:jc w:val="right"/>
              <w:rPr>
                <w:b/>
                <w:bCs/>
                <w:sz w:val="22"/>
                <w:szCs w:val="22"/>
              </w:rPr>
            </w:pPr>
            <w:r>
              <w:rPr>
                <w:b/>
                <w:bCs/>
                <w:sz w:val="22"/>
                <w:szCs w:val="22"/>
              </w:rPr>
              <w:t>0</w:t>
            </w:r>
          </w:p>
        </w:tc>
      </w:tr>
      <w:tr w:rsidR="00A742C8" w14:paraId="03D312D6" w14:textId="77777777" w:rsidTr="00A742C8">
        <w:trPr>
          <w:trHeight w:val="300"/>
        </w:trPr>
        <w:tc>
          <w:tcPr>
            <w:tcW w:w="1000" w:type="dxa"/>
            <w:tcBorders>
              <w:top w:val="nil"/>
              <w:left w:val="nil"/>
              <w:bottom w:val="nil"/>
              <w:right w:val="nil"/>
            </w:tcBorders>
            <w:shd w:val="clear" w:color="auto" w:fill="auto"/>
            <w:noWrap/>
            <w:hideMark/>
          </w:tcPr>
          <w:p w14:paraId="3ED6D3A4"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52821DB5"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64BA8E81"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3F9DE53" w14:textId="77777777" w:rsidR="00A742C8" w:rsidRDefault="00A742C8">
            <w:pPr>
              <w:rPr>
                <w:sz w:val="20"/>
                <w:szCs w:val="20"/>
              </w:rPr>
            </w:pPr>
          </w:p>
        </w:tc>
      </w:tr>
      <w:tr w:rsidR="00A742C8" w14:paraId="6E4632A5" w14:textId="77777777" w:rsidTr="00A742C8">
        <w:trPr>
          <w:trHeight w:val="300"/>
        </w:trPr>
        <w:tc>
          <w:tcPr>
            <w:tcW w:w="1000" w:type="dxa"/>
            <w:tcBorders>
              <w:top w:val="nil"/>
              <w:left w:val="nil"/>
              <w:bottom w:val="nil"/>
              <w:right w:val="nil"/>
            </w:tcBorders>
            <w:shd w:val="clear" w:color="auto" w:fill="auto"/>
            <w:noWrap/>
            <w:hideMark/>
          </w:tcPr>
          <w:p w14:paraId="538658CF"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409D876"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68C209D8"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7700A1A5" w14:textId="77777777" w:rsidR="00A742C8" w:rsidRDefault="00A742C8">
            <w:pPr>
              <w:rPr>
                <w:sz w:val="20"/>
                <w:szCs w:val="20"/>
              </w:rPr>
            </w:pPr>
          </w:p>
        </w:tc>
      </w:tr>
      <w:tr w:rsidR="00A742C8" w14:paraId="76F7A771" w14:textId="77777777" w:rsidTr="00A742C8">
        <w:trPr>
          <w:trHeight w:val="300"/>
        </w:trPr>
        <w:tc>
          <w:tcPr>
            <w:tcW w:w="1000" w:type="dxa"/>
            <w:tcBorders>
              <w:top w:val="nil"/>
              <w:left w:val="nil"/>
              <w:bottom w:val="nil"/>
              <w:right w:val="nil"/>
            </w:tcBorders>
            <w:shd w:val="clear" w:color="auto" w:fill="auto"/>
            <w:noWrap/>
            <w:hideMark/>
          </w:tcPr>
          <w:p w14:paraId="1611DFF3"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46C9386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086B4EB"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3AD776DC" w14:textId="77777777" w:rsidR="00A742C8" w:rsidRDefault="00A742C8">
            <w:pPr>
              <w:rPr>
                <w:sz w:val="20"/>
                <w:szCs w:val="20"/>
              </w:rPr>
            </w:pPr>
          </w:p>
        </w:tc>
      </w:tr>
      <w:tr w:rsidR="00A742C8" w14:paraId="7E3C2E1E" w14:textId="77777777" w:rsidTr="00A742C8">
        <w:trPr>
          <w:trHeight w:val="375"/>
        </w:trPr>
        <w:tc>
          <w:tcPr>
            <w:tcW w:w="1000" w:type="dxa"/>
            <w:tcBorders>
              <w:top w:val="nil"/>
              <w:left w:val="nil"/>
              <w:bottom w:val="nil"/>
              <w:right w:val="nil"/>
            </w:tcBorders>
            <w:shd w:val="clear" w:color="auto" w:fill="auto"/>
            <w:noWrap/>
            <w:hideMark/>
          </w:tcPr>
          <w:p w14:paraId="15DF8BDF"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C059A31" w14:textId="77777777" w:rsidR="00A742C8" w:rsidRDefault="00A742C8">
            <w:pPr>
              <w:rPr>
                <w:rFonts w:ascii="Calibri" w:hAnsi="Calibri" w:cs="Calibri"/>
                <w:b/>
                <w:bCs/>
                <w:color w:val="1F497D"/>
                <w:sz w:val="30"/>
                <w:szCs w:val="30"/>
              </w:rPr>
            </w:pPr>
            <w:r>
              <w:rPr>
                <w:rFonts w:ascii="Calibri" w:hAnsi="Calibri" w:cs="Calibri"/>
                <w:b/>
                <w:bCs/>
                <w:color w:val="1F497D"/>
                <w:sz w:val="30"/>
                <w:szCs w:val="30"/>
              </w:rPr>
              <w:t>ÖVERFÖRINGAR</w:t>
            </w:r>
          </w:p>
        </w:tc>
        <w:tc>
          <w:tcPr>
            <w:tcW w:w="1417" w:type="dxa"/>
            <w:tcBorders>
              <w:top w:val="nil"/>
              <w:left w:val="nil"/>
              <w:bottom w:val="nil"/>
              <w:right w:val="nil"/>
            </w:tcBorders>
            <w:shd w:val="clear" w:color="auto" w:fill="auto"/>
            <w:noWrap/>
            <w:hideMark/>
          </w:tcPr>
          <w:p w14:paraId="3DF91BC6" w14:textId="77777777" w:rsidR="00A742C8" w:rsidRDefault="00A742C8">
            <w:pPr>
              <w:rPr>
                <w:rFonts w:ascii="Calibri" w:hAnsi="Calibri" w:cs="Calibri"/>
                <w:b/>
                <w:bCs/>
                <w:color w:val="1F497D"/>
                <w:sz w:val="30"/>
                <w:szCs w:val="30"/>
              </w:rPr>
            </w:pPr>
          </w:p>
        </w:tc>
        <w:tc>
          <w:tcPr>
            <w:tcW w:w="1276" w:type="dxa"/>
            <w:tcBorders>
              <w:top w:val="nil"/>
              <w:left w:val="nil"/>
              <w:bottom w:val="nil"/>
              <w:right w:val="nil"/>
            </w:tcBorders>
            <w:shd w:val="clear" w:color="auto" w:fill="auto"/>
            <w:noWrap/>
            <w:hideMark/>
          </w:tcPr>
          <w:p w14:paraId="18AB49D5" w14:textId="77777777" w:rsidR="00A742C8" w:rsidRDefault="00A742C8">
            <w:pPr>
              <w:jc w:val="right"/>
              <w:rPr>
                <w:sz w:val="20"/>
                <w:szCs w:val="20"/>
              </w:rPr>
            </w:pPr>
          </w:p>
        </w:tc>
      </w:tr>
      <w:tr w:rsidR="00A742C8" w14:paraId="213E1923" w14:textId="77777777" w:rsidTr="00A742C8">
        <w:trPr>
          <w:trHeight w:val="300"/>
        </w:trPr>
        <w:tc>
          <w:tcPr>
            <w:tcW w:w="1000" w:type="dxa"/>
            <w:tcBorders>
              <w:top w:val="nil"/>
              <w:left w:val="nil"/>
              <w:bottom w:val="nil"/>
              <w:right w:val="nil"/>
            </w:tcBorders>
            <w:shd w:val="clear" w:color="auto" w:fill="auto"/>
            <w:noWrap/>
            <w:hideMark/>
          </w:tcPr>
          <w:p w14:paraId="65C22883" w14:textId="77777777" w:rsidR="00A742C8" w:rsidRDefault="00A742C8">
            <w:pPr>
              <w:jc w:val="right"/>
              <w:rPr>
                <w:sz w:val="20"/>
                <w:szCs w:val="20"/>
              </w:rPr>
            </w:pPr>
          </w:p>
        </w:tc>
        <w:tc>
          <w:tcPr>
            <w:tcW w:w="5096" w:type="dxa"/>
            <w:tcBorders>
              <w:top w:val="nil"/>
              <w:left w:val="nil"/>
              <w:bottom w:val="nil"/>
              <w:right w:val="nil"/>
            </w:tcBorders>
            <w:shd w:val="clear" w:color="auto" w:fill="auto"/>
            <w:noWrap/>
            <w:hideMark/>
          </w:tcPr>
          <w:p w14:paraId="64990DE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5EB7D287"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4D145CEF" w14:textId="77777777" w:rsidR="00A742C8" w:rsidRDefault="00A742C8">
            <w:pPr>
              <w:rPr>
                <w:sz w:val="20"/>
                <w:szCs w:val="20"/>
              </w:rPr>
            </w:pPr>
          </w:p>
        </w:tc>
      </w:tr>
      <w:tr w:rsidR="00A742C8" w14:paraId="2336684D" w14:textId="77777777" w:rsidTr="00A742C8">
        <w:trPr>
          <w:trHeight w:val="300"/>
        </w:trPr>
        <w:tc>
          <w:tcPr>
            <w:tcW w:w="1000" w:type="dxa"/>
            <w:tcBorders>
              <w:top w:val="nil"/>
              <w:left w:val="nil"/>
              <w:bottom w:val="nil"/>
              <w:right w:val="nil"/>
            </w:tcBorders>
            <w:shd w:val="clear" w:color="auto" w:fill="auto"/>
            <w:noWrap/>
            <w:hideMark/>
          </w:tcPr>
          <w:p w14:paraId="66572529"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83980B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10CD39D"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341EF8AA" w14:textId="77777777" w:rsidR="00A742C8" w:rsidRDefault="00A742C8">
            <w:pPr>
              <w:rPr>
                <w:sz w:val="20"/>
                <w:szCs w:val="20"/>
              </w:rPr>
            </w:pPr>
          </w:p>
        </w:tc>
      </w:tr>
      <w:tr w:rsidR="00A742C8" w14:paraId="6575B786" w14:textId="77777777" w:rsidTr="00A742C8">
        <w:trPr>
          <w:trHeight w:val="300"/>
        </w:trPr>
        <w:tc>
          <w:tcPr>
            <w:tcW w:w="1000" w:type="dxa"/>
            <w:tcBorders>
              <w:top w:val="nil"/>
              <w:left w:val="nil"/>
              <w:bottom w:val="nil"/>
              <w:right w:val="nil"/>
            </w:tcBorders>
            <w:shd w:val="clear" w:color="auto" w:fill="auto"/>
            <w:noWrap/>
            <w:hideMark/>
          </w:tcPr>
          <w:p w14:paraId="794C23F1"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790BC9CF" w14:textId="77777777" w:rsidR="00A742C8" w:rsidRDefault="00A742C8">
            <w:pPr>
              <w:jc w:val="center"/>
              <w:rPr>
                <w:sz w:val="22"/>
                <w:szCs w:val="22"/>
                <w:u w:val="single"/>
              </w:rPr>
            </w:pPr>
            <w:r>
              <w:rPr>
                <w:sz w:val="22"/>
                <w:szCs w:val="22"/>
                <w:u w:val="single"/>
              </w:rPr>
              <w:t>Avdelning 4</w:t>
            </w:r>
          </w:p>
        </w:tc>
        <w:tc>
          <w:tcPr>
            <w:tcW w:w="1417" w:type="dxa"/>
            <w:tcBorders>
              <w:top w:val="nil"/>
              <w:left w:val="nil"/>
              <w:bottom w:val="nil"/>
              <w:right w:val="nil"/>
            </w:tcBorders>
            <w:shd w:val="clear" w:color="auto" w:fill="auto"/>
            <w:noWrap/>
            <w:vAlign w:val="bottom"/>
            <w:hideMark/>
          </w:tcPr>
          <w:p w14:paraId="544A14BE"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390A9152" w14:textId="77777777" w:rsidR="00A742C8" w:rsidRDefault="00A742C8">
            <w:pPr>
              <w:rPr>
                <w:sz w:val="20"/>
                <w:szCs w:val="20"/>
              </w:rPr>
            </w:pPr>
          </w:p>
        </w:tc>
      </w:tr>
      <w:tr w:rsidR="00A742C8" w14:paraId="1DD07C0D" w14:textId="77777777" w:rsidTr="00A742C8">
        <w:trPr>
          <w:trHeight w:val="300"/>
        </w:trPr>
        <w:tc>
          <w:tcPr>
            <w:tcW w:w="1000" w:type="dxa"/>
            <w:tcBorders>
              <w:top w:val="nil"/>
              <w:left w:val="nil"/>
              <w:bottom w:val="nil"/>
              <w:right w:val="nil"/>
            </w:tcBorders>
            <w:shd w:val="clear" w:color="auto" w:fill="auto"/>
            <w:noWrap/>
            <w:hideMark/>
          </w:tcPr>
          <w:p w14:paraId="700E8D7B"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7956A6E9"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C4E22F9"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CA05458" w14:textId="77777777" w:rsidR="00A742C8" w:rsidRDefault="00A742C8">
            <w:pPr>
              <w:rPr>
                <w:sz w:val="20"/>
                <w:szCs w:val="20"/>
              </w:rPr>
            </w:pPr>
          </w:p>
        </w:tc>
      </w:tr>
      <w:tr w:rsidR="00A742C8" w14:paraId="0A9C30B0" w14:textId="77777777" w:rsidTr="00A742C8">
        <w:trPr>
          <w:trHeight w:val="300"/>
        </w:trPr>
        <w:tc>
          <w:tcPr>
            <w:tcW w:w="1000" w:type="dxa"/>
            <w:tcBorders>
              <w:top w:val="nil"/>
              <w:left w:val="nil"/>
              <w:bottom w:val="nil"/>
              <w:right w:val="nil"/>
            </w:tcBorders>
            <w:shd w:val="clear" w:color="auto" w:fill="auto"/>
            <w:noWrap/>
            <w:hideMark/>
          </w:tcPr>
          <w:p w14:paraId="6233CE85" w14:textId="77777777" w:rsidR="00A742C8" w:rsidRDefault="00A742C8">
            <w:pPr>
              <w:rPr>
                <w:b/>
                <w:bCs/>
                <w:sz w:val="22"/>
                <w:szCs w:val="22"/>
              </w:rPr>
            </w:pPr>
            <w:r>
              <w:rPr>
                <w:b/>
                <w:bCs/>
                <w:sz w:val="22"/>
                <w:szCs w:val="22"/>
              </w:rPr>
              <w:t>400</w:t>
            </w:r>
          </w:p>
        </w:tc>
        <w:tc>
          <w:tcPr>
            <w:tcW w:w="5096" w:type="dxa"/>
            <w:tcBorders>
              <w:top w:val="nil"/>
              <w:left w:val="nil"/>
              <w:bottom w:val="nil"/>
              <w:right w:val="nil"/>
            </w:tcBorders>
            <w:shd w:val="clear" w:color="auto" w:fill="auto"/>
            <w:noWrap/>
            <w:hideMark/>
          </w:tcPr>
          <w:p w14:paraId="7886AF50" w14:textId="77777777" w:rsidR="00A742C8" w:rsidRDefault="00A742C8">
            <w:pPr>
              <w:rPr>
                <w:b/>
                <w:bCs/>
                <w:sz w:val="22"/>
                <w:szCs w:val="22"/>
              </w:rPr>
            </w:pPr>
            <w:r>
              <w:rPr>
                <w:b/>
                <w:bCs/>
                <w:sz w:val="22"/>
                <w:szCs w:val="22"/>
              </w:rPr>
              <w:t xml:space="preserve">SOCIAL- OCH MILJÖAVDELNINGENS </w:t>
            </w:r>
          </w:p>
        </w:tc>
        <w:tc>
          <w:tcPr>
            <w:tcW w:w="1417" w:type="dxa"/>
            <w:tcBorders>
              <w:top w:val="nil"/>
              <w:left w:val="nil"/>
              <w:bottom w:val="nil"/>
              <w:right w:val="nil"/>
            </w:tcBorders>
            <w:shd w:val="clear" w:color="auto" w:fill="auto"/>
            <w:noWrap/>
            <w:vAlign w:val="bottom"/>
            <w:hideMark/>
          </w:tcPr>
          <w:p w14:paraId="62007896" w14:textId="77777777" w:rsidR="00A742C8" w:rsidRDefault="00A742C8">
            <w:pPr>
              <w:rPr>
                <w:b/>
                <w:bCs/>
                <w:sz w:val="22"/>
                <w:szCs w:val="22"/>
              </w:rPr>
            </w:pPr>
          </w:p>
        </w:tc>
        <w:tc>
          <w:tcPr>
            <w:tcW w:w="1276" w:type="dxa"/>
            <w:tcBorders>
              <w:top w:val="nil"/>
              <w:left w:val="nil"/>
              <w:bottom w:val="nil"/>
              <w:right w:val="nil"/>
            </w:tcBorders>
            <w:shd w:val="clear" w:color="auto" w:fill="auto"/>
            <w:noWrap/>
            <w:vAlign w:val="bottom"/>
            <w:hideMark/>
          </w:tcPr>
          <w:p w14:paraId="471EFB51" w14:textId="77777777" w:rsidR="00A742C8" w:rsidRDefault="00A742C8">
            <w:pPr>
              <w:rPr>
                <w:sz w:val="20"/>
                <w:szCs w:val="20"/>
              </w:rPr>
            </w:pPr>
          </w:p>
        </w:tc>
      </w:tr>
      <w:tr w:rsidR="00A742C8" w14:paraId="6A3C4B96" w14:textId="77777777" w:rsidTr="00A742C8">
        <w:trPr>
          <w:trHeight w:val="300"/>
        </w:trPr>
        <w:tc>
          <w:tcPr>
            <w:tcW w:w="1000" w:type="dxa"/>
            <w:tcBorders>
              <w:top w:val="nil"/>
              <w:left w:val="nil"/>
              <w:bottom w:val="nil"/>
              <w:right w:val="nil"/>
            </w:tcBorders>
            <w:shd w:val="clear" w:color="auto" w:fill="auto"/>
            <w:noWrap/>
            <w:vAlign w:val="bottom"/>
            <w:hideMark/>
          </w:tcPr>
          <w:p w14:paraId="250496BF"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C17E9D0" w14:textId="77777777" w:rsidR="00A742C8" w:rsidRDefault="00A742C8">
            <w:pPr>
              <w:rPr>
                <w:b/>
                <w:bCs/>
                <w:sz w:val="22"/>
                <w:szCs w:val="22"/>
              </w:rPr>
            </w:pPr>
            <w:r>
              <w:rPr>
                <w:b/>
                <w:bCs/>
                <w:sz w:val="22"/>
                <w:szCs w:val="22"/>
              </w:rPr>
              <w:t>FÖRVALTNINGSOMRÅDE</w:t>
            </w:r>
          </w:p>
        </w:tc>
        <w:tc>
          <w:tcPr>
            <w:tcW w:w="1417" w:type="dxa"/>
            <w:tcBorders>
              <w:top w:val="nil"/>
              <w:left w:val="nil"/>
              <w:bottom w:val="nil"/>
              <w:right w:val="nil"/>
            </w:tcBorders>
            <w:shd w:val="clear" w:color="auto" w:fill="auto"/>
            <w:noWrap/>
            <w:vAlign w:val="bottom"/>
            <w:hideMark/>
          </w:tcPr>
          <w:p w14:paraId="7C71B4E3" w14:textId="77777777" w:rsidR="00A742C8" w:rsidRDefault="00A742C8">
            <w:pPr>
              <w:jc w:val="right"/>
              <w:rPr>
                <w:b/>
                <w:bCs/>
                <w:sz w:val="22"/>
                <w:szCs w:val="22"/>
              </w:rPr>
            </w:pPr>
            <w:r>
              <w:rPr>
                <w:b/>
                <w:bCs/>
                <w:sz w:val="22"/>
                <w:szCs w:val="22"/>
              </w:rPr>
              <w:t>-250 000</w:t>
            </w:r>
          </w:p>
        </w:tc>
        <w:tc>
          <w:tcPr>
            <w:tcW w:w="1276" w:type="dxa"/>
            <w:tcBorders>
              <w:top w:val="nil"/>
              <w:left w:val="nil"/>
              <w:bottom w:val="nil"/>
              <w:right w:val="nil"/>
            </w:tcBorders>
            <w:shd w:val="clear" w:color="auto" w:fill="auto"/>
            <w:noWrap/>
            <w:vAlign w:val="bottom"/>
            <w:hideMark/>
          </w:tcPr>
          <w:p w14:paraId="313570FC" w14:textId="77777777" w:rsidR="00A742C8" w:rsidRDefault="00A742C8">
            <w:pPr>
              <w:jc w:val="right"/>
              <w:rPr>
                <w:b/>
                <w:bCs/>
                <w:sz w:val="22"/>
                <w:szCs w:val="22"/>
              </w:rPr>
            </w:pPr>
            <w:r>
              <w:rPr>
                <w:b/>
                <w:bCs/>
                <w:sz w:val="22"/>
                <w:szCs w:val="22"/>
              </w:rPr>
              <w:t>0</w:t>
            </w:r>
          </w:p>
        </w:tc>
      </w:tr>
      <w:tr w:rsidR="00A742C8" w14:paraId="72B807E6" w14:textId="77777777" w:rsidTr="00A742C8">
        <w:trPr>
          <w:trHeight w:val="300"/>
        </w:trPr>
        <w:tc>
          <w:tcPr>
            <w:tcW w:w="1000" w:type="dxa"/>
            <w:tcBorders>
              <w:top w:val="nil"/>
              <w:left w:val="nil"/>
              <w:bottom w:val="nil"/>
              <w:right w:val="nil"/>
            </w:tcBorders>
            <w:shd w:val="clear" w:color="auto" w:fill="auto"/>
            <w:noWrap/>
            <w:hideMark/>
          </w:tcPr>
          <w:p w14:paraId="262CA3BE"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1992793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34191AB"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57E20AB" w14:textId="77777777" w:rsidR="00A742C8" w:rsidRDefault="00A742C8">
            <w:pPr>
              <w:rPr>
                <w:sz w:val="20"/>
                <w:szCs w:val="20"/>
              </w:rPr>
            </w:pPr>
          </w:p>
        </w:tc>
      </w:tr>
      <w:tr w:rsidR="00A742C8" w14:paraId="3B17F97F" w14:textId="77777777" w:rsidTr="00A742C8">
        <w:trPr>
          <w:trHeight w:val="300"/>
        </w:trPr>
        <w:tc>
          <w:tcPr>
            <w:tcW w:w="1000" w:type="dxa"/>
            <w:tcBorders>
              <w:top w:val="nil"/>
              <w:left w:val="nil"/>
              <w:bottom w:val="nil"/>
              <w:right w:val="nil"/>
            </w:tcBorders>
            <w:shd w:val="clear" w:color="auto" w:fill="auto"/>
            <w:noWrap/>
            <w:hideMark/>
          </w:tcPr>
          <w:p w14:paraId="19140336" w14:textId="77777777" w:rsidR="00A742C8" w:rsidRDefault="00A742C8">
            <w:pPr>
              <w:rPr>
                <w:sz w:val="22"/>
                <w:szCs w:val="22"/>
              </w:rPr>
            </w:pPr>
            <w:r>
              <w:rPr>
                <w:sz w:val="22"/>
                <w:szCs w:val="22"/>
              </w:rPr>
              <w:t>410</w:t>
            </w:r>
          </w:p>
        </w:tc>
        <w:tc>
          <w:tcPr>
            <w:tcW w:w="5096" w:type="dxa"/>
            <w:tcBorders>
              <w:top w:val="nil"/>
              <w:left w:val="nil"/>
              <w:bottom w:val="nil"/>
              <w:right w:val="nil"/>
            </w:tcBorders>
            <w:shd w:val="clear" w:color="auto" w:fill="auto"/>
            <w:noWrap/>
            <w:hideMark/>
          </w:tcPr>
          <w:p w14:paraId="2FCBDD73" w14:textId="77777777" w:rsidR="00A742C8" w:rsidRDefault="00A742C8">
            <w:pPr>
              <w:rPr>
                <w:sz w:val="22"/>
                <w:szCs w:val="22"/>
              </w:rPr>
            </w:pPr>
            <w:r>
              <w:rPr>
                <w:sz w:val="22"/>
                <w:szCs w:val="22"/>
              </w:rPr>
              <w:t>Övriga sociala uppgifter</w:t>
            </w:r>
          </w:p>
        </w:tc>
        <w:tc>
          <w:tcPr>
            <w:tcW w:w="1417" w:type="dxa"/>
            <w:tcBorders>
              <w:top w:val="nil"/>
              <w:left w:val="nil"/>
              <w:bottom w:val="nil"/>
              <w:right w:val="nil"/>
            </w:tcBorders>
            <w:shd w:val="clear" w:color="auto" w:fill="auto"/>
            <w:noWrap/>
            <w:vAlign w:val="bottom"/>
            <w:hideMark/>
          </w:tcPr>
          <w:p w14:paraId="3AFB4C69" w14:textId="77777777" w:rsidR="00A742C8" w:rsidRDefault="00A742C8">
            <w:pPr>
              <w:jc w:val="right"/>
              <w:rPr>
                <w:sz w:val="22"/>
                <w:szCs w:val="22"/>
                <w:u w:val="single"/>
              </w:rPr>
            </w:pPr>
            <w:r>
              <w:rPr>
                <w:sz w:val="22"/>
                <w:szCs w:val="22"/>
                <w:u w:val="single"/>
              </w:rPr>
              <w:t>-250 000</w:t>
            </w:r>
          </w:p>
        </w:tc>
        <w:tc>
          <w:tcPr>
            <w:tcW w:w="1276" w:type="dxa"/>
            <w:tcBorders>
              <w:top w:val="nil"/>
              <w:left w:val="nil"/>
              <w:bottom w:val="nil"/>
              <w:right w:val="nil"/>
            </w:tcBorders>
            <w:shd w:val="clear" w:color="auto" w:fill="auto"/>
            <w:noWrap/>
            <w:vAlign w:val="bottom"/>
            <w:hideMark/>
          </w:tcPr>
          <w:p w14:paraId="55AF247F" w14:textId="77777777" w:rsidR="00A742C8" w:rsidRDefault="00A742C8">
            <w:pPr>
              <w:jc w:val="right"/>
              <w:rPr>
                <w:sz w:val="22"/>
                <w:szCs w:val="22"/>
                <w:u w:val="single"/>
              </w:rPr>
            </w:pPr>
            <w:r>
              <w:rPr>
                <w:sz w:val="22"/>
                <w:szCs w:val="22"/>
                <w:u w:val="single"/>
              </w:rPr>
              <w:t>0</w:t>
            </w:r>
          </w:p>
        </w:tc>
      </w:tr>
      <w:tr w:rsidR="00A742C8" w14:paraId="1FE08E0E" w14:textId="77777777" w:rsidTr="00A742C8">
        <w:trPr>
          <w:trHeight w:val="300"/>
        </w:trPr>
        <w:tc>
          <w:tcPr>
            <w:tcW w:w="1000" w:type="dxa"/>
            <w:tcBorders>
              <w:top w:val="nil"/>
              <w:left w:val="nil"/>
              <w:bottom w:val="nil"/>
              <w:right w:val="nil"/>
            </w:tcBorders>
            <w:shd w:val="clear" w:color="auto" w:fill="auto"/>
            <w:noWrap/>
            <w:hideMark/>
          </w:tcPr>
          <w:p w14:paraId="21CB636A" w14:textId="77777777" w:rsidR="00A742C8" w:rsidRDefault="00A742C8">
            <w:pPr>
              <w:rPr>
                <w:sz w:val="22"/>
                <w:szCs w:val="22"/>
              </w:rPr>
            </w:pPr>
            <w:r>
              <w:rPr>
                <w:sz w:val="22"/>
                <w:szCs w:val="22"/>
              </w:rPr>
              <w:t>41010</w:t>
            </w:r>
          </w:p>
        </w:tc>
        <w:tc>
          <w:tcPr>
            <w:tcW w:w="5096" w:type="dxa"/>
            <w:tcBorders>
              <w:top w:val="nil"/>
              <w:left w:val="nil"/>
              <w:bottom w:val="nil"/>
              <w:right w:val="nil"/>
            </w:tcBorders>
            <w:shd w:val="clear" w:color="auto" w:fill="auto"/>
            <w:noWrap/>
            <w:hideMark/>
          </w:tcPr>
          <w:p w14:paraId="12B1B107" w14:textId="77777777" w:rsidR="00A742C8" w:rsidRDefault="00A742C8">
            <w:pPr>
              <w:rPr>
                <w:sz w:val="22"/>
                <w:szCs w:val="22"/>
              </w:rPr>
            </w:pPr>
            <w:r>
              <w:rPr>
                <w:sz w:val="22"/>
                <w:szCs w:val="22"/>
              </w:rPr>
              <w:t>Övriga sociala uppgifter, överföringar (F)</w:t>
            </w:r>
          </w:p>
        </w:tc>
        <w:tc>
          <w:tcPr>
            <w:tcW w:w="1417" w:type="dxa"/>
            <w:tcBorders>
              <w:top w:val="nil"/>
              <w:left w:val="nil"/>
              <w:bottom w:val="nil"/>
              <w:right w:val="nil"/>
            </w:tcBorders>
            <w:shd w:val="clear" w:color="auto" w:fill="auto"/>
            <w:noWrap/>
            <w:vAlign w:val="bottom"/>
            <w:hideMark/>
          </w:tcPr>
          <w:p w14:paraId="45E11303" w14:textId="77777777" w:rsidR="00A742C8" w:rsidRDefault="00A742C8">
            <w:pPr>
              <w:jc w:val="right"/>
              <w:rPr>
                <w:sz w:val="22"/>
                <w:szCs w:val="22"/>
              </w:rPr>
            </w:pPr>
            <w:r>
              <w:rPr>
                <w:sz w:val="22"/>
                <w:szCs w:val="22"/>
              </w:rPr>
              <w:t>-250 000</w:t>
            </w:r>
          </w:p>
        </w:tc>
        <w:tc>
          <w:tcPr>
            <w:tcW w:w="1276" w:type="dxa"/>
            <w:tcBorders>
              <w:top w:val="nil"/>
              <w:left w:val="nil"/>
              <w:bottom w:val="nil"/>
              <w:right w:val="nil"/>
            </w:tcBorders>
            <w:shd w:val="clear" w:color="auto" w:fill="auto"/>
            <w:noWrap/>
            <w:vAlign w:val="bottom"/>
            <w:hideMark/>
          </w:tcPr>
          <w:p w14:paraId="66A34024" w14:textId="77777777" w:rsidR="00A742C8" w:rsidRDefault="00A742C8">
            <w:pPr>
              <w:jc w:val="right"/>
              <w:rPr>
                <w:sz w:val="22"/>
                <w:szCs w:val="22"/>
              </w:rPr>
            </w:pPr>
            <w:r>
              <w:rPr>
                <w:sz w:val="22"/>
                <w:szCs w:val="22"/>
              </w:rPr>
              <w:t>0</w:t>
            </w:r>
          </w:p>
        </w:tc>
      </w:tr>
      <w:tr w:rsidR="00A742C8" w14:paraId="4CD0D3AA" w14:textId="77777777" w:rsidTr="00A742C8">
        <w:trPr>
          <w:trHeight w:val="300"/>
        </w:trPr>
        <w:tc>
          <w:tcPr>
            <w:tcW w:w="1000" w:type="dxa"/>
            <w:tcBorders>
              <w:top w:val="nil"/>
              <w:left w:val="nil"/>
              <w:bottom w:val="nil"/>
              <w:right w:val="nil"/>
            </w:tcBorders>
            <w:shd w:val="clear" w:color="auto" w:fill="auto"/>
            <w:noWrap/>
            <w:hideMark/>
          </w:tcPr>
          <w:p w14:paraId="04B674EC"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66B0404C"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29F9727"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F766A18" w14:textId="77777777" w:rsidR="00A742C8" w:rsidRDefault="00A742C8">
            <w:pPr>
              <w:rPr>
                <w:sz w:val="20"/>
                <w:szCs w:val="20"/>
              </w:rPr>
            </w:pPr>
          </w:p>
        </w:tc>
      </w:tr>
      <w:tr w:rsidR="00A742C8" w14:paraId="52AF1DC3" w14:textId="77777777" w:rsidTr="00A742C8">
        <w:trPr>
          <w:trHeight w:val="300"/>
        </w:trPr>
        <w:tc>
          <w:tcPr>
            <w:tcW w:w="1000" w:type="dxa"/>
            <w:tcBorders>
              <w:top w:val="nil"/>
              <w:left w:val="nil"/>
              <w:bottom w:val="nil"/>
              <w:right w:val="nil"/>
            </w:tcBorders>
            <w:shd w:val="clear" w:color="auto" w:fill="auto"/>
            <w:noWrap/>
            <w:hideMark/>
          </w:tcPr>
          <w:p w14:paraId="0254FC66"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11638E27"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3513162"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4CE04475" w14:textId="77777777" w:rsidR="00A742C8" w:rsidRDefault="00A742C8">
            <w:pPr>
              <w:rPr>
                <w:sz w:val="20"/>
                <w:szCs w:val="20"/>
              </w:rPr>
            </w:pPr>
          </w:p>
        </w:tc>
      </w:tr>
      <w:tr w:rsidR="00A742C8" w14:paraId="05382437" w14:textId="77777777" w:rsidTr="00A742C8">
        <w:trPr>
          <w:trHeight w:val="300"/>
        </w:trPr>
        <w:tc>
          <w:tcPr>
            <w:tcW w:w="1000" w:type="dxa"/>
            <w:tcBorders>
              <w:top w:val="nil"/>
              <w:left w:val="nil"/>
              <w:bottom w:val="nil"/>
              <w:right w:val="nil"/>
            </w:tcBorders>
            <w:shd w:val="clear" w:color="auto" w:fill="auto"/>
            <w:noWrap/>
            <w:hideMark/>
          </w:tcPr>
          <w:p w14:paraId="231592D7"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0DAF0326" w14:textId="77777777" w:rsidR="00A742C8" w:rsidRDefault="00A742C8">
            <w:pPr>
              <w:jc w:val="center"/>
              <w:rPr>
                <w:sz w:val="22"/>
                <w:szCs w:val="22"/>
                <w:u w:val="single"/>
              </w:rPr>
            </w:pPr>
            <w:r>
              <w:rPr>
                <w:sz w:val="22"/>
                <w:szCs w:val="22"/>
                <w:u w:val="single"/>
              </w:rPr>
              <w:t>Avdelning 5</w:t>
            </w:r>
          </w:p>
        </w:tc>
        <w:tc>
          <w:tcPr>
            <w:tcW w:w="1417" w:type="dxa"/>
            <w:tcBorders>
              <w:top w:val="nil"/>
              <w:left w:val="nil"/>
              <w:bottom w:val="nil"/>
              <w:right w:val="nil"/>
            </w:tcBorders>
            <w:shd w:val="clear" w:color="auto" w:fill="auto"/>
            <w:noWrap/>
            <w:vAlign w:val="bottom"/>
            <w:hideMark/>
          </w:tcPr>
          <w:p w14:paraId="0E186F65"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5A763E12" w14:textId="77777777" w:rsidR="00A742C8" w:rsidRDefault="00A742C8">
            <w:pPr>
              <w:rPr>
                <w:sz w:val="20"/>
                <w:szCs w:val="20"/>
              </w:rPr>
            </w:pPr>
          </w:p>
        </w:tc>
      </w:tr>
      <w:tr w:rsidR="00A742C8" w14:paraId="4DCA2848" w14:textId="77777777" w:rsidTr="00A742C8">
        <w:trPr>
          <w:trHeight w:val="300"/>
        </w:trPr>
        <w:tc>
          <w:tcPr>
            <w:tcW w:w="1000" w:type="dxa"/>
            <w:tcBorders>
              <w:top w:val="nil"/>
              <w:left w:val="nil"/>
              <w:bottom w:val="nil"/>
              <w:right w:val="nil"/>
            </w:tcBorders>
            <w:shd w:val="clear" w:color="auto" w:fill="auto"/>
            <w:noWrap/>
            <w:hideMark/>
          </w:tcPr>
          <w:p w14:paraId="55D20621"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75420A02"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186EFC2"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30A890DC" w14:textId="77777777" w:rsidR="00A742C8" w:rsidRDefault="00A742C8">
            <w:pPr>
              <w:rPr>
                <w:sz w:val="20"/>
                <w:szCs w:val="20"/>
              </w:rPr>
            </w:pPr>
          </w:p>
        </w:tc>
      </w:tr>
      <w:tr w:rsidR="00A742C8" w14:paraId="1DAA72C9" w14:textId="77777777" w:rsidTr="00A742C8">
        <w:trPr>
          <w:trHeight w:val="300"/>
        </w:trPr>
        <w:tc>
          <w:tcPr>
            <w:tcW w:w="1000" w:type="dxa"/>
            <w:tcBorders>
              <w:top w:val="nil"/>
              <w:left w:val="nil"/>
              <w:bottom w:val="nil"/>
              <w:right w:val="nil"/>
            </w:tcBorders>
            <w:shd w:val="clear" w:color="auto" w:fill="auto"/>
            <w:noWrap/>
            <w:hideMark/>
          </w:tcPr>
          <w:p w14:paraId="5F7827C3" w14:textId="77777777" w:rsidR="00A742C8" w:rsidRDefault="00A742C8">
            <w:pPr>
              <w:rPr>
                <w:b/>
                <w:bCs/>
                <w:sz w:val="22"/>
                <w:szCs w:val="22"/>
              </w:rPr>
            </w:pPr>
            <w:r>
              <w:rPr>
                <w:b/>
                <w:bCs/>
                <w:sz w:val="22"/>
                <w:szCs w:val="22"/>
              </w:rPr>
              <w:t>500</w:t>
            </w:r>
          </w:p>
        </w:tc>
        <w:tc>
          <w:tcPr>
            <w:tcW w:w="5096" w:type="dxa"/>
            <w:tcBorders>
              <w:top w:val="nil"/>
              <w:left w:val="nil"/>
              <w:bottom w:val="nil"/>
              <w:right w:val="nil"/>
            </w:tcBorders>
            <w:shd w:val="clear" w:color="auto" w:fill="auto"/>
            <w:noWrap/>
            <w:hideMark/>
          </w:tcPr>
          <w:p w14:paraId="1F9A3EA8" w14:textId="77777777" w:rsidR="00A742C8" w:rsidRDefault="00A742C8">
            <w:pPr>
              <w:rPr>
                <w:b/>
                <w:bCs/>
                <w:sz w:val="22"/>
                <w:szCs w:val="22"/>
              </w:rPr>
            </w:pPr>
            <w:r>
              <w:rPr>
                <w:b/>
                <w:bCs/>
                <w:sz w:val="22"/>
                <w:szCs w:val="22"/>
              </w:rPr>
              <w:t>UTBILDNINGS- OCH KULTURAVDELNINGENS</w:t>
            </w:r>
          </w:p>
        </w:tc>
        <w:tc>
          <w:tcPr>
            <w:tcW w:w="1417" w:type="dxa"/>
            <w:tcBorders>
              <w:top w:val="nil"/>
              <w:left w:val="nil"/>
              <w:bottom w:val="nil"/>
              <w:right w:val="nil"/>
            </w:tcBorders>
            <w:shd w:val="clear" w:color="auto" w:fill="auto"/>
            <w:noWrap/>
            <w:vAlign w:val="bottom"/>
            <w:hideMark/>
          </w:tcPr>
          <w:p w14:paraId="7B626C33" w14:textId="77777777" w:rsidR="00A742C8" w:rsidRDefault="00A742C8">
            <w:pPr>
              <w:rPr>
                <w:b/>
                <w:bCs/>
                <w:sz w:val="22"/>
                <w:szCs w:val="22"/>
              </w:rPr>
            </w:pPr>
          </w:p>
        </w:tc>
        <w:tc>
          <w:tcPr>
            <w:tcW w:w="1276" w:type="dxa"/>
            <w:tcBorders>
              <w:top w:val="nil"/>
              <w:left w:val="nil"/>
              <w:bottom w:val="nil"/>
              <w:right w:val="nil"/>
            </w:tcBorders>
            <w:shd w:val="clear" w:color="auto" w:fill="auto"/>
            <w:noWrap/>
            <w:vAlign w:val="bottom"/>
            <w:hideMark/>
          </w:tcPr>
          <w:p w14:paraId="09DDD113" w14:textId="77777777" w:rsidR="00A742C8" w:rsidRDefault="00A742C8">
            <w:pPr>
              <w:rPr>
                <w:sz w:val="20"/>
                <w:szCs w:val="20"/>
              </w:rPr>
            </w:pPr>
          </w:p>
        </w:tc>
      </w:tr>
      <w:tr w:rsidR="00A742C8" w14:paraId="4318900A" w14:textId="77777777" w:rsidTr="00A742C8">
        <w:trPr>
          <w:trHeight w:val="300"/>
        </w:trPr>
        <w:tc>
          <w:tcPr>
            <w:tcW w:w="1000" w:type="dxa"/>
            <w:tcBorders>
              <w:top w:val="nil"/>
              <w:left w:val="nil"/>
              <w:bottom w:val="nil"/>
              <w:right w:val="nil"/>
            </w:tcBorders>
            <w:shd w:val="clear" w:color="auto" w:fill="auto"/>
            <w:noWrap/>
            <w:vAlign w:val="bottom"/>
            <w:hideMark/>
          </w:tcPr>
          <w:p w14:paraId="2F025B4B"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087510A9" w14:textId="77777777" w:rsidR="00A742C8" w:rsidRDefault="00A742C8">
            <w:pPr>
              <w:rPr>
                <w:b/>
                <w:bCs/>
                <w:sz w:val="22"/>
                <w:szCs w:val="22"/>
              </w:rPr>
            </w:pPr>
            <w:r>
              <w:rPr>
                <w:b/>
                <w:bCs/>
                <w:sz w:val="22"/>
                <w:szCs w:val="22"/>
              </w:rPr>
              <w:t>FÖRVALTNINGSOMRÅDE</w:t>
            </w:r>
          </w:p>
        </w:tc>
        <w:tc>
          <w:tcPr>
            <w:tcW w:w="1417" w:type="dxa"/>
            <w:tcBorders>
              <w:top w:val="nil"/>
              <w:left w:val="nil"/>
              <w:bottom w:val="nil"/>
              <w:right w:val="nil"/>
            </w:tcBorders>
            <w:shd w:val="clear" w:color="auto" w:fill="auto"/>
            <w:noWrap/>
            <w:vAlign w:val="bottom"/>
            <w:hideMark/>
          </w:tcPr>
          <w:p w14:paraId="0E0CD0A8" w14:textId="77777777" w:rsidR="00A742C8" w:rsidRDefault="00A742C8">
            <w:pPr>
              <w:jc w:val="right"/>
              <w:rPr>
                <w:b/>
                <w:bCs/>
                <w:sz w:val="22"/>
                <w:szCs w:val="22"/>
              </w:rPr>
            </w:pPr>
            <w:r>
              <w:rPr>
                <w:b/>
                <w:bCs/>
                <w:sz w:val="22"/>
                <w:szCs w:val="22"/>
              </w:rPr>
              <w:t>-300 000</w:t>
            </w:r>
          </w:p>
        </w:tc>
        <w:tc>
          <w:tcPr>
            <w:tcW w:w="1276" w:type="dxa"/>
            <w:tcBorders>
              <w:top w:val="nil"/>
              <w:left w:val="nil"/>
              <w:bottom w:val="nil"/>
              <w:right w:val="nil"/>
            </w:tcBorders>
            <w:shd w:val="clear" w:color="auto" w:fill="auto"/>
            <w:noWrap/>
            <w:vAlign w:val="bottom"/>
            <w:hideMark/>
          </w:tcPr>
          <w:p w14:paraId="1CAD656C" w14:textId="77777777" w:rsidR="00A742C8" w:rsidRDefault="00A742C8">
            <w:pPr>
              <w:jc w:val="right"/>
              <w:rPr>
                <w:b/>
                <w:bCs/>
                <w:sz w:val="22"/>
                <w:szCs w:val="22"/>
              </w:rPr>
            </w:pPr>
            <w:r>
              <w:rPr>
                <w:b/>
                <w:bCs/>
                <w:sz w:val="22"/>
                <w:szCs w:val="22"/>
              </w:rPr>
              <w:t>0</w:t>
            </w:r>
          </w:p>
        </w:tc>
      </w:tr>
      <w:tr w:rsidR="00A742C8" w14:paraId="47B78E3B" w14:textId="77777777" w:rsidTr="00A742C8">
        <w:trPr>
          <w:trHeight w:val="300"/>
        </w:trPr>
        <w:tc>
          <w:tcPr>
            <w:tcW w:w="1000" w:type="dxa"/>
            <w:tcBorders>
              <w:top w:val="nil"/>
              <w:left w:val="nil"/>
              <w:bottom w:val="nil"/>
              <w:right w:val="nil"/>
            </w:tcBorders>
            <w:shd w:val="clear" w:color="auto" w:fill="auto"/>
            <w:noWrap/>
            <w:hideMark/>
          </w:tcPr>
          <w:p w14:paraId="205AA521"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507DA021"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7E74F437"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7C9E733" w14:textId="77777777" w:rsidR="00A742C8" w:rsidRDefault="00A742C8">
            <w:pPr>
              <w:rPr>
                <w:sz w:val="20"/>
                <w:szCs w:val="20"/>
              </w:rPr>
            </w:pPr>
          </w:p>
        </w:tc>
      </w:tr>
      <w:tr w:rsidR="00A742C8" w14:paraId="13F61F00" w14:textId="77777777" w:rsidTr="00A742C8">
        <w:trPr>
          <w:trHeight w:val="300"/>
        </w:trPr>
        <w:tc>
          <w:tcPr>
            <w:tcW w:w="1000" w:type="dxa"/>
            <w:tcBorders>
              <w:top w:val="nil"/>
              <w:left w:val="nil"/>
              <w:bottom w:val="nil"/>
              <w:right w:val="nil"/>
            </w:tcBorders>
            <w:shd w:val="clear" w:color="auto" w:fill="auto"/>
            <w:noWrap/>
            <w:hideMark/>
          </w:tcPr>
          <w:p w14:paraId="67D84D31" w14:textId="77777777" w:rsidR="00A742C8" w:rsidRDefault="00A742C8">
            <w:pPr>
              <w:rPr>
                <w:sz w:val="22"/>
                <w:szCs w:val="22"/>
              </w:rPr>
            </w:pPr>
            <w:r>
              <w:rPr>
                <w:sz w:val="22"/>
                <w:szCs w:val="22"/>
              </w:rPr>
              <w:t>515</w:t>
            </w:r>
          </w:p>
        </w:tc>
        <w:tc>
          <w:tcPr>
            <w:tcW w:w="5096" w:type="dxa"/>
            <w:tcBorders>
              <w:top w:val="nil"/>
              <w:left w:val="nil"/>
              <w:bottom w:val="nil"/>
              <w:right w:val="nil"/>
            </w:tcBorders>
            <w:shd w:val="clear" w:color="auto" w:fill="auto"/>
            <w:noWrap/>
            <w:hideMark/>
          </w:tcPr>
          <w:p w14:paraId="70162FE2" w14:textId="77777777" w:rsidR="00A742C8" w:rsidRDefault="00A742C8">
            <w:pPr>
              <w:rPr>
                <w:sz w:val="22"/>
                <w:szCs w:val="22"/>
              </w:rPr>
            </w:pPr>
            <w:r>
              <w:rPr>
                <w:sz w:val="22"/>
                <w:szCs w:val="22"/>
              </w:rPr>
              <w:t>Penningautomatmedel för ungdomsarbete och idrott</w:t>
            </w:r>
          </w:p>
        </w:tc>
        <w:tc>
          <w:tcPr>
            <w:tcW w:w="1417" w:type="dxa"/>
            <w:tcBorders>
              <w:top w:val="nil"/>
              <w:left w:val="nil"/>
              <w:bottom w:val="nil"/>
              <w:right w:val="nil"/>
            </w:tcBorders>
            <w:shd w:val="clear" w:color="auto" w:fill="auto"/>
            <w:noWrap/>
            <w:vAlign w:val="bottom"/>
            <w:hideMark/>
          </w:tcPr>
          <w:p w14:paraId="1E37DE33" w14:textId="77777777" w:rsidR="00A742C8" w:rsidRDefault="00A742C8">
            <w:pPr>
              <w:jc w:val="right"/>
              <w:rPr>
                <w:sz w:val="22"/>
                <w:szCs w:val="22"/>
                <w:u w:val="single"/>
              </w:rPr>
            </w:pPr>
            <w:r>
              <w:rPr>
                <w:sz w:val="22"/>
                <w:szCs w:val="22"/>
                <w:u w:val="single"/>
              </w:rPr>
              <w:t>-150 000</w:t>
            </w:r>
          </w:p>
        </w:tc>
        <w:tc>
          <w:tcPr>
            <w:tcW w:w="1276" w:type="dxa"/>
            <w:tcBorders>
              <w:top w:val="nil"/>
              <w:left w:val="nil"/>
              <w:bottom w:val="nil"/>
              <w:right w:val="nil"/>
            </w:tcBorders>
            <w:shd w:val="clear" w:color="auto" w:fill="auto"/>
            <w:noWrap/>
            <w:vAlign w:val="bottom"/>
            <w:hideMark/>
          </w:tcPr>
          <w:p w14:paraId="60540FFC" w14:textId="77777777" w:rsidR="00A742C8" w:rsidRDefault="00A742C8">
            <w:pPr>
              <w:jc w:val="right"/>
              <w:rPr>
                <w:sz w:val="22"/>
                <w:szCs w:val="22"/>
                <w:u w:val="single"/>
              </w:rPr>
            </w:pPr>
            <w:r>
              <w:rPr>
                <w:sz w:val="22"/>
                <w:szCs w:val="22"/>
                <w:u w:val="single"/>
              </w:rPr>
              <w:t>0</w:t>
            </w:r>
          </w:p>
        </w:tc>
      </w:tr>
      <w:tr w:rsidR="00A742C8" w14:paraId="7860CB69" w14:textId="77777777" w:rsidTr="00A742C8">
        <w:trPr>
          <w:trHeight w:val="300"/>
        </w:trPr>
        <w:tc>
          <w:tcPr>
            <w:tcW w:w="1000" w:type="dxa"/>
            <w:tcBorders>
              <w:top w:val="nil"/>
              <w:left w:val="nil"/>
              <w:bottom w:val="nil"/>
              <w:right w:val="nil"/>
            </w:tcBorders>
            <w:shd w:val="clear" w:color="auto" w:fill="auto"/>
            <w:noWrap/>
            <w:hideMark/>
          </w:tcPr>
          <w:p w14:paraId="640FFE6B" w14:textId="77777777" w:rsidR="00A742C8" w:rsidRDefault="00A742C8">
            <w:pPr>
              <w:rPr>
                <w:sz w:val="22"/>
                <w:szCs w:val="22"/>
              </w:rPr>
            </w:pPr>
            <w:r>
              <w:rPr>
                <w:sz w:val="22"/>
                <w:szCs w:val="22"/>
              </w:rPr>
              <w:t>51500</w:t>
            </w:r>
          </w:p>
        </w:tc>
        <w:tc>
          <w:tcPr>
            <w:tcW w:w="5096" w:type="dxa"/>
            <w:tcBorders>
              <w:top w:val="nil"/>
              <w:left w:val="nil"/>
              <w:bottom w:val="nil"/>
              <w:right w:val="nil"/>
            </w:tcBorders>
            <w:shd w:val="clear" w:color="auto" w:fill="auto"/>
            <w:noWrap/>
            <w:hideMark/>
          </w:tcPr>
          <w:p w14:paraId="54A02A48" w14:textId="77777777" w:rsidR="00A742C8" w:rsidRDefault="00A742C8">
            <w:pPr>
              <w:rPr>
                <w:sz w:val="22"/>
                <w:szCs w:val="22"/>
              </w:rPr>
            </w:pPr>
            <w:r>
              <w:rPr>
                <w:sz w:val="22"/>
                <w:szCs w:val="22"/>
              </w:rPr>
              <w:t>Penningautomatmedel för ungdomsarbete och idrott (R)</w:t>
            </w:r>
          </w:p>
        </w:tc>
        <w:tc>
          <w:tcPr>
            <w:tcW w:w="1417" w:type="dxa"/>
            <w:tcBorders>
              <w:top w:val="nil"/>
              <w:left w:val="nil"/>
              <w:bottom w:val="nil"/>
              <w:right w:val="nil"/>
            </w:tcBorders>
            <w:shd w:val="clear" w:color="auto" w:fill="auto"/>
            <w:noWrap/>
            <w:vAlign w:val="bottom"/>
            <w:hideMark/>
          </w:tcPr>
          <w:p w14:paraId="1F82FD13" w14:textId="77777777" w:rsidR="00A742C8" w:rsidRDefault="00A742C8">
            <w:pPr>
              <w:jc w:val="right"/>
              <w:rPr>
                <w:sz w:val="22"/>
                <w:szCs w:val="22"/>
              </w:rPr>
            </w:pPr>
            <w:r>
              <w:rPr>
                <w:sz w:val="22"/>
                <w:szCs w:val="22"/>
              </w:rPr>
              <w:t>-150 000</w:t>
            </w:r>
          </w:p>
        </w:tc>
        <w:tc>
          <w:tcPr>
            <w:tcW w:w="1276" w:type="dxa"/>
            <w:tcBorders>
              <w:top w:val="nil"/>
              <w:left w:val="nil"/>
              <w:bottom w:val="nil"/>
              <w:right w:val="nil"/>
            </w:tcBorders>
            <w:shd w:val="clear" w:color="auto" w:fill="auto"/>
            <w:noWrap/>
            <w:vAlign w:val="bottom"/>
            <w:hideMark/>
          </w:tcPr>
          <w:p w14:paraId="7F339179" w14:textId="77777777" w:rsidR="00A742C8" w:rsidRDefault="00A742C8">
            <w:pPr>
              <w:jc w:val="right"/>
              <w:rPr>
                <w:sz w:val="22"/>
                <w:szCs w:val="22"/>
              </w:rPr>
            </w:pPr>
            <w:r>
              <w:rPr>
                <w:sz w:val="22"/>
                <w:szCs w:val="22"/>
              </w:rPr>
              <w:t>0</w:t>
            </w:r>
          </w:p>
        </w:tc>
      </w:tr>
      <w:tr w:rsidR="00A742C8" w14:paraId="03EFF037" w14:textId="77777777" w:rsidTr="00A742C8">
        <w:trPr>
          <w:trHeight w:val="300"/>
        </w:trPr>
        <w:tc>
          <w:tcPr>
            <w:tcW w:w="1000" w:type="dxa"/>
            <w:tcBorders>
              <w:top w:val="nil"/>
              <w:left w:val="nil"/>
              <w:bottom w:val="nil"/>
              <w:right w:val="nil"/>
            </w:tcBorders>
            <w:shd w:val="clear" w:color="auto" w:fill="auto"/>
            <w:noWrap/>
            <w:hideMark/>
          </w:tcPr>
          <w:p w14:paraId="3468701C"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25A1AA7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4615EF06"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27F97D0" w14:textId="77777777" w:rsidR="00A742C8" w:rsidRDefault="00A742C8">
            <w:pPr>
              <w:rPr>
                <w:sz w:val="20"/>
                <w:szCs w:val="20"/>
              </w:rPr>
            </w:pPr>
          </w:p>
        </w:tc>
      </w:tr>
      <w:tr w:rsidR="00A742C8" w14:paraId="04857DA0" w14:textId="77777777" w:rsidTr="00A742C8">
        <w:trPr>
          <w:trHeight w:val="300"/>
        </w:trPr>
        <w:tc>
          <w:tcPr>
            <w:tcW w:w="1000" w:type="dxa"/>
            <w:tcBorders>
              <w:top w:val="nil"/>
              <w:left w:val="nil"/>
              <w:bottom w:val="nil"/>
              <w:right w:val="nil"/>
            </w:tcBorders>
            <w:shd w:val="clear" w:color="auto" w:fill="auto"/>
            <w:noWrap/>
            <w:hideMark/>
          </w:tcPr>
          <w:p w14:paraId="26DF25CE" w14:textId="77777777" w:rsidR="00A742C8" w:rsidRDefault="00A742C8">
            <w:pPr>
              <w:rPr>
                <w:sz w:val="22"/>
                <w:szCs w:val="22"/>
              </w:rPr>
            </w:pPr>
            <w:r>
              <w:rPr>
                <w:sz w:val="22"/>
                <w:szCs w:val="22"/>
              </w:rPr>
              <w:t>516</w:t>
            </w:r>
          </w:p>
        </w:tc>
        <w:tc>
          <w:tcPr>
            <w:tcW w:w="5096" w:type="dxa"/>
            <w:tcBorders>
              <w:top w:val="nil"/>
              <w:left w:val="nil"/>
              <w:bottom w:val="nil"/>
              <w:right w:val="nil"/>
            </w:tcBorders>
            <w:shd w:val="clear" w:color="auto" w:fill="auto"/>
            <w:noWrap/>
            <w:hideMark/>
          </w:tcPr>
          <w:p w14:paraId="59BA0FAC" w14:textId="77777777" w:rsidR="00A742C8" w:rsidRDefault="00A742C8">
            <w:pPr>
              <w:rPr>
                <w:sz w:val="22"/>
                <w:szCs w:val="22"/>
              </w:rPr>
            </w:pPr>
            <w:r>
              <w:rPr>
                <w:sz w:val="22"/>
                <w:szCs w:val="22"/>
              </w:rPr>
              <w:t>Penningautomatmedel för kulturell verksamhet</w:t>
            </w:r>
          </w:p>
        </w:tc>
        <w:tc>
          <w:tcPr>
            <w:tcW w:w="1417" w:type="dxa"/>
            <w:tcBorders>
              <w:top w:val="nil"/>
              <w:left w:val="nil"/>
              <w:bottom w:val="nil"/>
              <w:right w:val="nil"/>
            </w:tcBorders>
            <w:shd w:val="clear" w:color="auto" w:fill="auto"/>
            <w:noWrap/>
            <w:vAlign w:val="bottom"/>
            <w:hideMark/>
          </w:tcPr>
          <w:p w14:paraId="51F83065" w14:textId="77777777" w:rsidR="00A742C8" w:rsidRDefault="00A742C8">
            <w:pPr>
              <w:jc w:val="right"/>
              <w:rPr>
                <w:sz w:val="22"/>
                <w:szCs w:val="22"/>
                <w:u w:val="single"/>
              </w:rPr>
            </w:pPr>
            <w:r>
              <w:rPr>
                <w:sz w:val="22"/>
                <w:szCs w:val="22"/>
                <w:u w:val="single"/>
              </w:rPr>
              <w:t>-150 000</w:t>
            </w:r>
          </w:p>
        </w:tc>
        <w:tc>
          <w:tcPr>
            <w:tcW w:w="1276" w:type="dxa"/>
            <w:tcBorders>
              <w:top w:val="nil"/>
              <w:left w:val="nil"/>
              <w:bottom w:val="nil"/>
              <w:right w:val="nil"/>
            </w:tcBorders>
            <w:shd w:val="clear" w:color="auto" w:fill="auto"/>
            <w:noWrap/>
            <w:vAlign w:val="bottom"/>
            <w:hideMark/>
          </w:tcPr>
          <w:p w14:paraId="396576A5" w14:textId="77777777" w:rsidR="00A742C8" w:rsidRDefault="00A742C8">
            <w:pPr>
              <w:jc w:val="right"/>
              <w:rPr>
                <w:sz w:val="22"/>
                <w:szCs w:val="22"/>
                <w:u w:val="single"/>
              </w:rPr>
            </w:pPr>
            <w:r>
              <w:rPr>
                <w:sz w:val="22"/>
                <w:szCs w:val="22"/>
                <w:u w:val="single"/>
              </w:rPr>
              <w:t>0</w:t>
            </w:r>
          </w:p>
        </w:tc>
      </w:tr>
      <w:tr w:rsidR="00A742C8" w14:paraId="59827661" w14:textId="77777777" w:rsidTr="00A742C8">
        <w:trPr>
          <w:trHeight w:val="300"/>
        </w:trPr>
        <w:tc>
          <w:tcPr>
            <w:tcW w:w="1000" w:type="dxa"/>
            <w:tcBorders>
              <w:top w:val="nil"/>
              <w:left w:val="nil"/>
              <w:bottom w:val="nil"/>
              <w:right w:val="nil"/>
            </w:tcBorders>
            <w:shd w:val="clear" w:color="auto" w:fill="auto"/>
            <w:noWrap/>
            <w:hideMark/>
          </w:tcPr>
          <w:p w14:paraId="103102E6" w14:textId="77777777" w:rsidR="00A742C8" w:rsidRDefault="00A742C8">
            <w:pPr>
              <w:rPr>
                <w:sz w:val="22"/>
                <w:szCs w:val="22"/>
              </w:rPr>
            </w:pPr>
            <w:r>
              <w:rPr>
                <w:sz w:val="22"/>
                <w:szCs w:val="22"/>
              </w:rPr>
              <w:t>51600</w:t>
            </w:r>
          </w:p>
        </w:tc>
        <w:tc>
          <w:tcPr>
            <w:tcW w:w="5096" w:type="dxa"/>
            <w:tcBorders>
              <w:top w:val="nil"/>
              <w:left w:val="nil"/>
              <w:bottom w:val="nil"/>
              <w:right w:val="nil"/>
            </w:tcBorders>
            <w:shd w:val="clear" w:color="auto" w:fill="auto"/>
            <w:noWrap/>
            <w:hideMark/>
          </w:tcPr>
          <w:p w14:paraId="4348E5A1" w14:textId="77777777" w:rsidR="00A742C8" w:rsidRDefault="00A742C8">
            <w:pPr>
              <w:rPr>
                <w:sz w:val="22"/>
                <w:szCs w:val="22"/>
              </w:rPr>
            </w:pPr>
            <w:r>
              <w:rPr>
                <w:sz w:val="22"/>
                <w:szCs w:val="22"/>
              </w:rPr>
              <w:t>Penningautomatmedel för kulturell verksamhet (R)</w:t>
            </w:r>
          </w:p>
        </w:tc>
        <w:tc>
          <w:tcPr>
            <w:tcW w:w="1417" w:type="dxa"/>
            <w:tcBorders>
              <w:top w:val="nil"/>
              <w:left w:val="nil"/>
              <w:bottom w:val="nil"/>
              <w:right w:val="nil"/>
            </w:tcBorders>
            <w:shd w:val="clear" w:color="auto" w:fill="auto"/>
            <w:noWrap/>
            <w:vAlign w:val="bottom"/>
            <w:hideMark/>
          </w:tcPr>
          <w:p w14:paraId="5E9E348B" w14:textId="77777777" w:rsidR="00A742C8" w:rsidRDefault="00A742C8">
            <w:pPr>
              <w:jc w:val="right"/>
              <w:rPr>
                <w:sz w:val="22"/>
                <w:szCs w:val="22"/>
              </w:rPr>
            </w:pPr>
            <w:r>
              <w:rPr>
                <w:sz w:val="22"/>
                <w:szCs w:val="22"/>
              </w:rPr>
              <w:t>-150 000</w:t>
            </w:r>
          </w:p>
        </w:tc>
        <w:tc>
          <w:tcPr>
            <w:tcW w:w="1276" w:type="dxa"/>
            <w:tcBorders>
              <w:top w:val="nil"/>
              <w:left w:val="nil"/>
              <w:bottom w:val="nil"/>
              <w:right w:val="nil"/>
            </w:tcBorders>
            <w:shd w:val="clear" w:color="auto" w:fill="auto"/>
            <w:noWrap/>
            <w:vAlign w:val="bottom"/>
            <w:hideMark/>
          </w:tcPr>
          <w:p w14:paraId="76529747" w14:textId="77777777" w:rsidR="00A742C8" w:rsidRDefault="00A742C8">
            <w:pPr>
              <w:jc w:val="right"/>
              <w:rPr>
                <w:sz w:val="22"/>
                <w:szCs w:val="22"/>
              </w:rPr>
            </w:pPr>
            <w:r>
              <w:rPr>
                <w:sz w:val="22"/>
                <w:szCs w:val="22"/>
              </w:rPr>
              <w:t>0</w:t>
            </w:r>
          </w:p>
        </w:tc>
      </w:tr>
      <w:tr w:rsidR="00A742C8" w14:paraId="775D909E" w14:textId="77777777" w:rsidTr="00A742C8">
        <w:trPr>
          <w:trHeight w:val="300"/>
        </w:trPr>
        <w:tc>
          <w:tcPr>
            <w:tcW w:w="1000" w:type="dxa"/>
            <w:tcBorders>
              <w:top w:val="nil"/>
              <w:left w:val="nil"/>
              <w:bottom w:val="nil"/>
              <w:right w:val="nil"/>
            </w:tcBorders>
            <w:shd w:val="clear" w:color="auto" w:fill="auto"/>
            <w:noWrap/>
            <w:hideMark/>
          </w:tcPr>
          <w:p w14:paraId="7D043D2D"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26ABF4AA"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DD5E76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21B9631" w14:textId="77777777" w:rsidR="00A742C8" w:rsidRDefault="00A742C8">
            <w:pPr>
              <w:rPr>
                <w:sz w:val="20"/>
                <w:szCs w:val="20"/>
              </w:rPr>
            </w:pPr>
          </w:p>
        </w:tc>
      </w:tr>
      <w:tr w:rsidR="00A742C8" w14:paraId="13FC4B19" w14:textId="77777777" w:rsidTr="00A742C8">
        <w:trPr>
          <w:trHeight w:val="300"/>
        </w:trPr>
        <w:tc>
          <w:tcPr>
            <w:tcW w:w="1000" w:type="dxa"/>
            <w:tcBorders>
              <w:top w:val="nil"/>
              <w:left w:val="nil"/>
              <w:bottom w:val="nil"/>
              <w:right w:val="nil"/>
            </w:tcBorders>
            <w:shd w:val="clear" w:color="auto" w:fill="auto"/>
            <w:noWrap/>
            <w:hideMark/>
          </w:tcPr>
          <w:p w14:paraId="5B81EDCB"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228C60FC"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7E716E06"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096CB26" w14:textId="77777777" w:rsidR="00A742C8" w:rsidRDefault="00A742C8">
            <w:pPr>
              <w:rPr>
                <w:sz w:val="20"/>
                <w:szCs w:val="20"/>
              </w:rPr>
            </w:pPr>
          </w:p>
        </w:tc>
      </w:tr>
      <w:tr w:rsidR="00A742C8" w14:paraId="7849CD32" w14:textId="77777777" w:rsidTr="00A742C8">
        <w:trPr>
          <w:trHeight w:val="300"/>
        </w:trPr>
        <w:tc>
          <w:tcPr>
            <w:tcW w:w="1000" w:type="dxa"/>
            <w:tcBorders>
              <w:top w:val="nil"/>
              <w:left w:val="nil"/>
              <w:bottom w:val="nil"/>
              <w:right w:val="nil"/>
            </w:tcBorders>
            <w:shd w:val="clear" w:color="auto" w:fill="auto"/>
            <w:noWrap/>
            <w:hideMark/>
          </w:tcPr>
          <w:p w14:paraId="50D9ACD6"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49C874C5" w14:textId="77777777" w:rsidR="00A742C8" w:rsidRDefault="00A742C8">
            <w:pPr>
              <w:jc w:val="center"/>
              <w:rPr>
                <w:sz w:val="22"/>
                <w:szCs w:val="22"/>
                <w:u w:val="single"/>
              </w:rPr>
            </w:pPr>
            <w:r>
              <w:rPr>
                <w:sz w:val="22"/>
                <w:szCs w:val="22"/>
                <w:u w:val="single"/>
              </w:rPr>
              <w:t>Avdelning 6</w:t>
            </w:r>
          </w:p>
        </w:tc>
        <w:tc>
          <w:tcPr>
            <w:tcW w:w="1417" w:type="dxa"/>
            <w:tcBorders>
              <w:top w:val="nil"/>
              <w:left w:val="nil"/>
              <w:bottom w:val="nil"/>
              <w:right w:val="nil"/>
            </w:tcBorders>
            <w:shd w:val="clear" w:color="auto" w:fill="auto"/>
            <w:noWrap/>
            <w:vAlign w:val="bottom"/>
            <w:hideMark/>
          </w:tcPr>
          <w:p w14:paraId="2A347A0B" w14:textId="77777777" w:rsidR="00A742C8" w:rsidRDefault="00A742C8">
            <w:pPr>
              <w:jc w:val="center"/>
              <w:rPr>
                <w:sz w:val="22"/>
                <w:szCs w:val="22"/>
                <w:u w:val="single"/>
              </w:rPr>
            </w:pPr>
          </w:p>
        </w:tc>
        <w:tc>
          <w:tcPr>
            <w:tcW w:w="1276" w:type="dxa"/>
            <w:tcBorders>
              <w:top w:val="nil"/>
              <w:left w:val="nil"/>
              <w:bottom w:val="nil"/>
              <w:right w:val="nil"/>
            </w:tcBorders>
            <w:shd w:val="clear" w:color="auto" w:fill="auto"/>
            <w:noWrap/>
            <w:vAlign w:val="bottom"/>
            <w:hideMark/>
          </w:tcPr>
          <w:p w14:paraId="3A3AAE9F" w14:textId="77777777" w:rsidR="00A742C8" w:rsidRDefault="00A742C8">
            <w:pPr>
              <w:rPr>
                <w:sz w:val="20"/>
                <w:szCs w:val="20"/>
              </w:rPr>
            </w:pPr>
          </w:p>
        </w:tc>
      </w:tr>
      <w:tr w:rsidR="00A742C8" w14:paraId="3D70EDC1" w14:textId="77777777" w:rsidTr="00A742C8">
        <w:trPr>
          <w:trHeight w:val="300"/>
        </w:trPr>
        <w:tc>
          <w:tcPr>
            <w:tcW w:w="1000" w:type="dxa"/>
            <w:tcBorders>
              <w:top w:val="nil"/>
              <w:left w:val="nil"/>
              <w:bottom w:val="nil"/>
              <w:right w:val="nil"/>
            </w:tcBorders>
            <w:shd w:val="clear" w:color="auto" w:fill="auto"/>
            <w:noWrap/>
            <w:hideMark/>
          </w:tcPr>
          <w:p w14:paraId="4251E349"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5A89458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5F3E30D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FE4F3FC" w14:textId="77777777" w:rsidR="00A742C8" w:rsidRDefault="00A742C8">
            <w:pPr>
              <w:rPr>
                <w:sz w:val="20"/>
                <w:szCs w:val="20"/>
              </w:rPr>
            </w:pPr>
          </w:p>
        </w:tc>
      </w:tr>
      <w:tr w:rsidR="00A742C8" w14:paraId="5ED0C3F6" w14:textId="77777777" w:rsidTr="00A742C8">
        <w:trPr>
          <w:trHeight w:val="300"/>
        </w:trPr>
        <w:tc>
          <w:tcPr>
            <w:tcW w:w="1000" w:type="dxa"/>
            <w:tcBorders>
              <w:top w:val="nil"/>
              <w:left w:val="nil"/>
              <w:bottom w:val="nil"/>
              <w:right w:val="nil"/>
            </w:tcBorders>
            <w:shd w:val="clear" w:color="auto" w:fill="auto"/>
            <w:noWrap/>
            <w:hideMark/>
          </w:tcPr>
          <w:p w14:paraId="305DCB79" w14:textId="77777777" w:rsidR="00A742C8" w:rsidRDefault="00A742C8">
            <w:pPr>
              <w:rPr>
                <w:b/>
                <w:bCs/>
                <w:sz w:val="22"/>
                <w:szCs w:val="22"/>
              </w:rPr>
            </w:pPr>
            <w:r>
              <w:rPr>
                <w:b/>
                <w:bCs/>
                <w:sz w:val="22"/>
                <w:szCs w:val="22"/>
              </w:rPr>
              <w:t>600</w:t>
            </w:r>
          </w:p>
        </w:tc>
        <w:tc>
          <w:tcPr>
            <w:tcW w:w="5096" w:type="dxa"/>
            <w:tcBorders>
              <w:top w:val="nil"/>
              <w:left w:val="nil"/>
              <w:bottom w:val="nil"/>
              <w:right w:val="nil"/>
            </w:tcBorders>
            <w:shd w:val="clear" w:color="auto" w:fill="auto"/>
            <w:noWrap/>
            <w:hideMark/>
          </w:tcPr>
          <w:p w14:paraId="1953A9F1" w14:textId="77777777" w:rsidR="00A742C8" w:rsidRDefault="00A742C8">
            <w:pPr>
              <w:rPr>
                <w:b/>
                <w:bCs/>
                <w:sz w:val="22"/>
                <w:szCs w:val="22"/>
              </w:rPr>
            </w:pPr>
            <w:r>
              <w:rPr>
                <w:b/>
                <w:bCs/>
                <w:sz w:val="22"/>
                <w:szCs w:val="22"/>
              </w:rPr>
              <w:t>NÄRINGSAVDELNINGENS FÖRVALTNINGSOMRÅDE</w:t>
            </w:r>
          </w:p>
        </w:tc>
        <w:tc>
          <w:tcPr>
            <w:tcW w:w="1417" w:type="dxa"/>
            <w:tcBorders>
              <w:top w:val="nil"/>
              <w:left w:val="nil"/>
              <w:bottom w:val="nil"/>
              <w:right w:val="nil"/>
            </w:tcBorders>
            <w:shd w:val="clear" w:color="auto" w:fill="auto"/>
            <w:noWrap/>
            <w:vAlign w:val="bottom"/>
            <w:hideMark/>
          </w:tcPr>
          <w:p w14:paraId="39AB32E1" w14:textId="77777777" w:rsidR="00A742C8" w:rsidRDefault="00A742C8">
            <w:pPr>
              <w:jc w:val="right"/>
              <w:rPr>
                <w:b/>
                <w:bCs/>
                <w:sz w:val="22"/>
                <w:szCs w:val="22"/>
              </w:rPr>
            </w:pPr>
            <w:r>
              <w:rPr>
                <w:b/>
                <w:bCs/>
                <w:sz w:val="22"/>
                <w:szCs w:val="22"/>
              </w:rPr>
              <w:t>-10 600 000</w:t>
            </w:r>
          </w:p>
        </w:tc>
        <w:tc>
          <w:tcPr>
            <w:tcW w:w="1276" w:type="dxa"/>
            <w:tcBorders>
              <w:top w:val="nil"/>
              <w:left w:val="nil"/>
              <w:bottom w:val="nil"/>
              <w:right w:val="nil"/>
            </w:tcBorders>
            <w:shd w:val="clear" w:color="auto" w:fill="auto"/>
            <w:noWrap/>
            <w:vAlign w:val="bottom"/>
            <w:hideMark/>
          </w:tcPr>
          <w:p w14:paraId="77CBC1A5" w14:textId="77777777" w:rsidR="00A742C8" w:rsidRDefault="00A742C8">
            <w:pPr>
              <w:jc w:val="right"/>
              <w:rPr>
                <w:b/>
                <w:bCs/>
                <w:sz w:val="22"/>
                <w:szCs w:val="22"/>
              </w:rPr>
            </w:pPr>
            <w:r>
              <w:rPr>
                <w:b/>
                <w:bCs/>
                <w:sz w:val="22"/>
                <w:szCs w:val="22"/>
              </w:rPr>
              <w:t>0</w:t>
            </w:r>
          </w:p>
        </w:tc>
      </w:tr>
      <w:tr w:rsidR="00A742C8" w14:paraId="43391D73" w14:textId="77777777" w:rsidTr="00A742C8">
        <w:trPr>
          <w:trHeight w:val="300"/>
        </w:trPr>
        <w:tc>
          <w:tcPr>
            <w:tcW w:w="1000" w:type="dxa"/>
            <w:tcBorders>
              <w:top w:val="nil"/>
              <w:left w:val="nil"/>
              <w:bottom w:val="nil"/>
              <w:right w:val="nil"/>
            </w:tcBorders>
            <w:shd w:val="clear" w:color="auto" w:fill="auto"/>
            <w:noWrap/>
            <w:hideMark/>
          </w:tcPr>
          <w:p w14:paraId="09FA994D"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6DD7C5C8"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9CB8D4F"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0F8C8B8" w14:textId="77777777" w:rsidR="00A742C8" w:rsidRDefault="00A742C8">
            <w:pPr>
              <w:rPr>
                <w:sz w:val="20"/>
                <w:szCs w:val="20"/>
              </w:rPr>
            </w:pPr>
          </w:p>
        </w:tc>
      </w:tr>
      <w:tr w:rsidR="00A742C8" w14:paraId="1ACC583A" w14:textId="77777777" w:rsidTr="00A742C8">
        <w:trPr>
          <w:trHeight w:val="300"/>
        </w:trPr>
        <w:tc>
          <w:tcPr>
            <w:tcW w:w="1000" w:type="dxa"/>
            <w:tcBorders>
              <w:top w:val="nil"/>
              <w:left w:val="nil"/>
              <w:bottom w:val="nil"/>
              <w:right w:val="nil"/>
            </w:tcBorders>
            <w:shd w:val="clear" w:color="auto" w:fill="auto"/>
            <w:noWrap/>
            <w:hideMark/>
          </w:tcPr>
          <w:p w14:paraId="012BA01E" w14:textId="77777777" w:rsidR="00A742C8" w:rsidRDefault="00A742C8">
            <w:pPr>
              <w:rPr>
                <w:sz w:val="22"/>
                <w:szCs w:val="22"/>
              </w:rPr>
            </w:pPr>
            <w:r>
              <w:rPr>
                <w:sz w:val="22"/>
                <w:szCs w:val="22"/>
              </w:rPr>
              <w:t>610</w:t>
            </w:r>
          </w:p>
        </w:tc>
        <w:tc>
          <w:tcPr>
            <w:tcW w:w="5096" w:type="dxa"/>
            <w:tcBorders>
              <w:top w:val="nil"/>
              <w:left w:val="nil"/>
              <w:bottom w:val="nil"/>
              <w:right w:val="nil"/>
            </w:tcBorders>
            <w:shd w:val="clear" w:color="auto" w:fill="auto"/>
            <w:noWrap/>
            <w:hideMark/>
          </w:tcPr>
          <w:p w14:paraId="01AA627D" w14:textId="77777777" w:rsidR="00A742C8" w:rsidRDefault="00A742C8">
            <w:pPr>
              <w:rPr>
                <w:sz w:val="22"/>
                <w:szCs w:val="22"/>
              </w:rPr>
            </w:pPr>
            <w:r>
              <w:rPr>
                <w:sz w:val="22"/>
                <w:szCs w:val="22"/>
              </w:rPr>
              <w:t>Näringslivets främjande</w:t>
            </w:r>
          </w:p>
        </w:tc>
        <w:tc>
          <w:tcPr>
            <w:tcW w:w="1417" w:type="dxa"/>
            <w:tcBorders>
              <w:top w:val="nil"/>
              <w:left w:val="nil"/>
              <w:bottom w:val="nil"/>
              <w:right w:val="nil"/>
            </w:tcBorders>
            <w:shd w:val="clear" w:color="auto" w:fill="auto"/>
            <w:noWrap/>
            <w:vAlign w:val="bottom"/>
            <w:hideMark/>
          </w:tcPr>
          <w:p w14:paraId="009102BF" w14:textId="77777777" w:rsidR="00A742C8" w:rsidRDefault="00A742C8">
            <w:pPr>
              <w:jc w:val="right"/>
              <w:rPr>
                <w:sz w:val="22"/>
                <w:szCs w:val="22"/>
                <w:u w:val="single"/>
              </w:rPr>
            </w:pPr>
            <w:r>
              <w:rPr>
                <w:sz w:val="22"/>
                <w:szCs w:val="22"/>
                <w:u w:val="single"/>
              </w:rPr>
              <w:t>-10 600 000</w:t>
            </w:r>
          </w:p>
        </w:tc>
        <w:tc>
          <w:tcPr>
            <w:tcW w:w="1276" w:type="dxa"/>
            <w:tcBorders>
              <w:top w:val="nil"/>
              <w:left w:val="nil"/>
              <w:bottom w:val="nil"/>
              <w:right w:val="nil"/>
            </w:tcBorders>
            <w:shd w:val="clear" w:color="auto" w:fill="auto"/>
            <w:noWrap/>
            <w:vAlign w:val="bottom"/>
            <w:hideMark/>
          </w:tcPr>
          <w:p w14:paraId="5623143D" w14:textId="77777777" w:rsidR="00A742C8" w:rsidRDefault="00A742C8">
            <w:pPr>
              <w:jc w:val="right"/>
              <w:rPr>
                <w:sz w:val="22"/>
                <w:szCs w:val="22"/>
                <w:u w:val="single"/>
              </w:rPr>
            </w:pPr>
            <w:r>
              <w:rPr>
                <w:sz w:val="22"/>
                <w:szCs w:val="22"/>
                <w:u w:val="single"/>
              </w:rPr>
              <w:t>0</w:t>
            </w:r>
          </w:p>
        </w:tc>
      </w:tr>
      <w:tr w:rsidR="00A742C8" w14:paraId="357582C0" w14:textId="77777777" w:rsidTr="00A742C8">
        <w:trPr>
          <w:trHeight w:val="300"/>
        </w:trPr>
        <w:tc>
          <w:tcPr>
            <w:tcW w:w="1000" w:type="dxa"/>
            <w:tcBorders>
              <w:top w:val="nil"/>
              <w:left w:val="nil"/>
              <w:bottom w:val="nil"/>
              <w:right w:val="nil"/>
            </w:tcBorders>
            <w:shd w:val="clear" w:color="auto" w:fill="auto"/>
            <w:noWrap/>
            <w:hideMark/>
          </w:tcPr>
          <w:p w14:paraId="2C6165D7" w14:textId="77777777" w:rsidR="00A742C8" w:rsidRDefault="00A742C8">
            <w:pPr>
              <w:rPr>
                <w:sz w:val="22"/>
                <w:szCs w:val="22"/>
              </w:rPr>
            </w:pPr>
            <w:r>
              <w:rPr>
                <w:sz w:val="22"/>
                <w:szCs w:val="22"/>
              </w:rPr>
              <w:t>61000</w:t>
            </w:r>
          </w:p>
        </w:tc>
        <w:tc>
          <w:tcPr>
            <w:tcW w:w="5096" w:type="dxa"/>
            <w:tcBorders>
              <w:top w:val="nil"/>
              <w:left w:val="nil"/>
              <w:bottom w:val="nil"/>
              <w:right w:val="nil"/>
            </w:tcBorders>
            <w:shd w:val="clear" w:color="auto" w:fill="auto"/>
            <w:noWrap/>
            <w:hideMark/>
          </w:tcPr>
          <w:p w14:paraId="2F8CA87F" w14:textId="77777777" w:rsidR="00A742C8" w:rsidRDefault="00A742C8">
            <w:pPr>
              <w:rPr>
                <w:sz w:val="22"/>
                <w:szCs w:val="22"/>
              </w:rPr>
            </w:pPr>
            <w:r>
              <w:rPr>
                <w:sz w:val="22"/>
                <w:szCs w:val="22"/>
              </w:rPr>
              <w:t>Näringslivets främjande (R)</w:t>
            </w:r>
          </w:p>
        </w:tc>
        <w:tc>
          <w:tcPr>
            <w:tcW w:w="1417" w:type="dxa"/>
            <w:tcBorders>
              <w:top w:val="nil"/>
              <w:left w:val="nil"/>
              <w:bottom w:val="nil"/>
              <w:right w:val="nil"/>
            </w:tcBorders>
            <w:shd w:val="clear" w:color="auto" w:fill="auto"/>
            <w:noWrap/>
            <w:vAlign w:val="bottom"/>
            <w:hideMark/>
          </w:tcPr>
          <w:p w14:paraId="4228DD3D" w14:textId="77777777" w:rsidR="00A742C8" w:rsidRDefault="00A742C8">
            <w:pPr>
              <w:jc w:val="right"/>
              <w:rPr>
                <w:sz w:val="22"/>
                <w:szCs w:val="22"/>
              </w:rPr>
            </w:pPr>
            <w:r>
              <w:rPr>
                <w:sz w:val="22"/>
                <w:szCs w:val="22"/>
              </w:rPr>
              <w:t>-10 600 000</w:t>
            </w:r>
          </w:p>
        </w:tc>
        <w:tc>
          <w:tcPr>
            <w:tcW w:w="1276" w:type="dxa"/>
            <w:tcBorders>
              <w:top w:val="nil"/>
              <w:left w:val="nil"/>
              <w:bottom w:val="nil"/>
              <w:right w:val="nil"/>
            </w:tcBorders>
            <w:shd w:val="clear" w:color="auto" w:fill="auto"/>
            <w:noWrap/>
            <w:vAlign w:val="bottom"/>
            <w:hideMark/>
          </w:tcPr>
          <w:p w14:paraId="34BC437B" w14:textId="77777777" w:rsidR="00A742C8" w:rsidRDefault="00A742C8">
            <w:pPr>
              <w:jc w:val="right"/>
              <w:rPr>
                <w:sz w:val="22"/>
                <w:szCs w:val="22"/>
              </w:rPr>
            </w:pPr>
            <w:r>
              <w:rPr>
                <w:sz w:val="22"/>
                <w:szCs w:val="22"/>
              </w:rPr>
              <w:t>0</w:t>
            </w:r>
          </w:p>
        </w:tc>
      </w:tr>
      <w:tr w:rsidR="00A742C8" w14:paraId="045D19E1" w14:textId="77777777" w:rsidTr="00A742C8">
        <w:trPr>
          <w:trHeight w:val="300"/>
        </w:trPr>
        <w:tc>
          <w:tcPr>
            <w:tcW w:w="1000" w:type="dxa"/>
            <w:tcBorders>
              <w:top w:val="nil"/>
              <w:left w:val="nil"/>
              <w:bottom w:val="nil"/>
              <w:right w:val="nil"/>
            </w:tcBorders>
            <w:shd w:val="clear" w:color="auto" w:fill="auto"/>
            <w:noWrap/>
            <w:hideMark/>
          </w:tcPr>
          <w:p w14:paraId="7825DB02"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5F4FE512"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713BB6F"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B0A4745" w14:textId="77777777" w:rsidR="00A742C8" w:rsidRDefault="00A742C8">
            <w:pPr>
              <w:rPr>
                <w:sz w:val="20"/>
                <w:szCs w:val="20"/>
              </w:rPr>
            </w:pPr>
          </w:p>
        </w:tc>
      </w:tr>
      <w:tr w:rsidR="00A742C8" w14:paraId="79FB6506" w14:textId="77777777" w:rsidTr="00A742C8">
        <w:trPr>
          <w:trHeight w:val="300"/>
        </w:trPr>
        <w:tc>
          <w:tcPr>
            <w:tcW w:w="1000" w:type="dxa"/>
            <w:tcBorders>
              <w:top w:val="nil"/>
              <w:left w:val="nil"/>
              <w:bottom w:val="nil"/>
              <w:right w:val="nil"/>
            </w:tcBorders>
            <w:shd w:val="clear" w:color="auto" w:fill="auto"/>
            <w:noWrap/>
            <w:hideMark/>
          </w:tcPr>
          <w:p w14:paraId="02B6914D"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0F0F22B"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6872222"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93539E9" w14:textId="77777777" w:rsidR="00A742C8" w:rsidRDefault="00A742C8">
            <w:pPr>
              <w:rPr>
                <w:sz w:val="20"/>
                <w:szCs w:val="20"/>
              </w:rPr>
            </w:pPr>
          </w:p>
        </w:tc>
      </w:tr>
      <w:tr w:rsidR="00A742C8" w14:paraId="54E9738C" w14:textId="77777777" w:rsidTr="00A742C8">
        <w:trPr>
          <w:trHeight w:val="375"/>
        </w:trPr>
        <w:tc>
          <w:tcPr>
            <w:tcW w:w="1000" w:type="dxa"/>
            <w:tcBorders>
              <w:top w:val="nil"/>
              <w:left w:val="nil"/>
              <w:bottom w:val="nil"/>
              <w:right w:val="nil"/>
            </w:tcBorders>
            <w:shd w:val="clear" w:color="auto" w:fill="auto"/>
            <w:noWrap/>
            <w:hideMark/>
          </w:tcPr>
          <w:p w14:paraId="3C5F9F06" w14:textId="77777777" w:rsidR="00A742C8" w:rsidRDefault="00A742C8">
            <w:pPr>
              <w:rPr>
                <w:b/>
                <w:bCs/>
                <w:sz w:val="22"/>
                <w:szCs w:val="22"/>
              </w:rPr>
            </w:pPr>
            <w:r>
              <w:rPr>
                <w:b/>
                <w:bCs/>
                <w:sz w:val="22"/>
                <w:szCs w:val="22"/>
              </w:rPr>
              <w:t>80 - 88</w:t>
            </w:r>
          </w:p>
        </w:tc>
        <w:tc>
          <w:tcPr>
            <w:tcW w:w="5096" w:type="dxa"/>
            <w:tcBorders>
              <w:top w:val="nil"/>
              <w:left w:val="nil"/>
              <w:bottom w:val="nil"/>
              <w:right w:val="nil"/>
            </w:tcBorders>
            <w:shd w:val="clear" w:color="auto" w:fill="auto"/>
            <w:noWrap/>
            <w:hideMark/>
          </w:tcPr>
          <w:p w14:paraId="3B648F28" w14:textId="77777777" w:rsidR="00A742C8" w:rsidRDefault="00A742C8">
            <w:pPr>
              <w:rPr>
                <w:b/>
                <w:bCs/>
                <w:sz w:val="22"/>
                <w:szCs w:val="22"/>
              </w:rPr>
            </w:pPr>
            <w:r>
              <w:rPr>
                <w:b/>
                <w:bCs/>
                <w:sz w:val="22"/>
                <w:szCs w:val="22"/>
              </w:rPr>
              <w:t>MYNDIGHETER SAMT FRISTÅENDE ENHETER</w:t>
            </w:r>
          </w:p>
        </w:tc>
        <w:tc>
          <w:tcPr>
            <w:tcW w:w="1417" w:type="dxa"/>
            <w:tcBorders>
              <w:top w:val="nil"/>
              <w:left w:val="nil"/>
              <w:bottom w:val="nil"/>
              <w:right w:val="nil"/>
            </w:tcBorders>
            <w:shd w:val="clear" w:color="auto" w:fill="auto"/>
            <w:noWrap/>
            <w:vAlign w:val="bottom"/>
            <w:hideMark/>
          </w:tcPr>
          <w:p w14:paraId="1BD4D38A" w14:textId="77777777" w:rsidR="00A742C8" w:rsidRDefault="00A742C8">
            <w:pPr>
              <w:jc w:val="right"/>
              <w:rPr>
                <w:b/>
                <w:bCs/>
                <w:sz w:val="22"/>
                <w:szCs w:val="22"/>
              </w:rPr>
            </w:pPr>
            <w:r>
              <w:rPr>
                <w:b/>
                <w:bCs/>
                <w:sz w:val="22"/>
                <w:szCs w:val="22"/>
              </w:rPr>
              <w:t>-10 000 000</w:t>
            </w:r>
          </w:p>
        </w:tc>
        <w:tc>
          <w:tcPr>
            <w:tcW w:w="1276" w:type="dxa"/>
            <w:tcBorders>
              <w:top w:val="nil"/>
              <w:left w:val="nil"/>
              <w:bottom w:val="nil"/>
              <w:right w:val="nil"/>
            </w:tcBorders>
            <w:shd w:val="clear" w:color="auto" w:fill="auto"/>
            <w:noWrap/>
            <w:vAlign w:val="bottom"/>
            <w:hideMark/>
          </w:tcPr>
          <w:p w14:paraId="4EC41F16" w14:textId="77777777" w:rsidR="00A742C8" w:rsidRDefault="00A742C8">
            <w:pPr>
              <w:jc w:val="right"/>
              <w:rPr>
                <w:b/>
                <w:bCs/>
                <w:sz w:val="22"/>
                <w:szCs w:val="22"/>
              </w:rPr>
            </w:pPr>
            <w:r>
              <w:rPr>
                <w:b/>
                <w:bCs/>
                <w:sz w:val="22"/>
                <w:szCs w:val="22"/>
              </w:rPr>
              <w:t>0</w:t>
            </w:r>
          </w:p>
        </w:tc>
      </w:tr>
      <w:tr w:rsidR="00A742C8" w14:paraId="2953CDD2" w14:textId="77777777" w:rsidTr="00A742C8">
        <w:trPr>
          <w:trHeight w:val="300"/>
        </w:trPr>
        <w:tc>
          <w:tcPr>
            <w:tcW w:w="1000" w:type="dxa"/>
            <w:tcBorders>
              <w:top w:val="nil"/>
              <w:left w:val="nil"/>
              <w:bottom w:val="nil"/>
              <w:right w:val="nil"/>
            </w:tcBorders>
            <w:shd w:val="clear" w:color="auto" w:fill="auto"/>
            <w:noWrap/>
            <w:hideMark/>
          </w:tcPr>
          <w:p w14:paraId="1B02928F"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4CBD437A"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3D27CC2"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D08E55D" w14:textId="77777777" w:rsidR="00A742C8" w:rsidRDefault="00A742C8">
            <w:pPr>
              <w:rPr>
                <w:sz w:val="20"/>
                <w:szCs w:val="20"/>
              </w:rPr>
            </w:pPr>
          </w:p>
        </w:tc>
      </w:tr>
      <w:tr w:rsidR="00A742C8" w14:paraId="26083114" w14:textId="77777777" w:rsidTr="00A742C8">
        <w:trPr>
          <w:trHeight w:val="300"/>
        </w:trPr>
        <w:tc>
          <w:tcPr>
            <w:tcW w:w="1000" w:type="dxa"/>
            <w:tcBorders>
              <w:top w:val="nil"/>
              <w:left w:val="nil"/>
              <w:bottom w:val="nil"/>
              <w:right w:val="nil"/>
            </w:tcBorders>
            <w:shd w:val="clear" w:color="auto" w:fill="auto"/>
            <w:noWrap/>
            <w:hideMark/>
          </w:tcPr>
          <w:p w14:paraId="0F0BAB23" w14:textId="77777777" w:rsidR="00A742C8" w:rsidRDefault="00A742C8">
            <w:pPr>
              <w:rPr>
                <w:sz w:val="22"/>
                <w:szCs w:val="22"/>
              </w:rPr>
            </w:pPr>
            <w:r>
              <w:rPr>
                <w:sz w:val="22"/>
                <w:szCs w:val="22"/>
              </w:rPr>
              <w:t>860</w:t>
            </w:r>
          </w:p>
        </w:tc>
        <w:tc>
          <w:tcPr>
            <w:tcW w:w="5096" w:type="dxa"/>
            <w:tcBorders>
              <w:top w:val="nil"/>
              <w:left w:val="nil"/>
              <w:bottom w:val="nil"/>
              <w:right w:val="nil"/>
            </w:tcBorders>
            <w:shd w:val="clear" w:color="auto" w:fill="auto"/>
            <w:noWrap/>
            <w:hideMark/>
          </w:tcPr>
          <w:p w14:paraId="4DB119E2" w14:textId="77777777" w:rsidR="00A742C8" w:rsidRDefault="00A742C8">
            <w:pPr>
              <w:rPr>
                <w:sz w:val="22"/>
                <w:szCs w:val="22"/>
              </w:rPr>
            </w:pPr>
            <w:r>
              <w:rPr>
                <w:sz w:val="22"/>
                <w:szCs w:val="22"/>
              </w:rPr>
              <w:t>Ålands arbetsmarknads- och studieservicemyndighet</w:t>
            </w:r>
          </w:p>
        </w:tc>
        <w:tc>
          <w:tcPr>
            <w:tcW w:w="1417" w:type="dxa"/>
            <w:tcBorders>
              <w:top w:val="nil"/>
              <w:left w:val="nil"/>
              <w:bottom w:val="nil"/>
              <w:right w:val="nil"/>
            </w:tcBorders>
            <w:shd w:val="clear" w:color="auto" w:fill="auto"/>
            <w:noWrap/>
            <w:vAlign w:val="bottom"/>
            <w:hideMark/>
          </w:tcPr>
          <w:p w14:paraId="1E3AC779" w14:textId="77777777" w:rsidR="00A742C8" w:rsidRDefault="00A742C8">
            <w:pPr>
              <w:jc w:val="right"/>
              <w:rPr>
                <w:sz w:val="22"/>
                <w:szCs w:val="22"/>
                <w:u w:val="single"/>
              </w:rPr>
            </w:pPr>
            <w:r>
              <w:rPr>
                <w:sz w:val="22"/>
                <w:szCs w:val="22"/>
                <w:u w:val="single"/>
              </w:rPr>
              <w:t>-10 000 000</w:t>
            </w:r>
          </w:p>
        </w:tc>
        <w:tc>
          <w:tcPr>
            <w:tcW w:w="1276" w:type="dxa"/>
            <w:tcBorders>
              <w:top w:val="nil"/>
              <w:left w:val="nil"/>
              <w:bottom w:val="nil"/>
              <w:right w:val="nil"/>
            </w:tcBorders>
            <w:shd w:val="clear" w:color="auto" w:fill="auto"/>
            <w:noWrap/>
            <w:vAlign w:val="bottom"/>
            <w:hideMark/>
          </w:tcPr>
          <w:p w14:paraId="500334AA" w14:textId="77777777" w:rsidR="00A742C8" w:rsidRDefault="00A742C8">
            <w:pPr>
              <w:jc w:val="right"/>
              <w:rPr>
                <w:sz w:val="22"/>
                <w:szCs w:val="22"/>
                <w:u w:val="single"/>
              </w:rPr>
            </w:pPr>
            <w:r>
              <w:rPr>
                <w:sz w:val="22"/>
                <w:szCs w:val="22"/>
                <w:u w:val="single"/>
              </w:rPr>
              <w:t>0</w:t>
            </w:r>
          </w:p>
        </w:tc>
      </w:tr>
      <w:tr w:rsidR="00A742C8" w14:paraId="24090CCA" w14:textId="77777777" w:rsidTr="00A742C8">
        <w:trPr>
          <w:trHeight w:val="300"/>
        </w:trPr>
        <w:tc>
          <w:tcPr>
            <w:tcW w:w="1000" w:type="dxa"/>
            <w:tcBorders>
              <w:top w:val="nil"/>
              <w:left w:val="nil"/>
              <w:bottom w:val="nil"/>
              <w:right w:val="nil"/>
            </w:tcBorders>
            <w:shd w:val="clear" w:color="auto" w:fill="auto"/>
            <w:noWrap/>
            <w:hideMark/>
          </w:tcPr>
          <w:p w14:paraId="234FA582" w14:textId="77777777" w:rsidR="00A742C8" w:rsidRDefault="00A742C8">
            <w:pPr>
              <w:rPr>
                <w:sz w:val="22"/>
                <w:szCs w:val="22"/>
              </w:rPr>
            </w:pPr>
            <w:r>
              <w:rPr>
                <w:sz w:val="22"/>
                <w:szCs w:val="22"/>
              </w:rPr>
              <w:t>86050</w:t>
            </w:r>
          </w:p>
        </w:tc>
        <w:tc>
          <w:tcPr>
            <w:tcW w:w="5096" w:type="dxa"/>
            <w:tcBorders>
              <w:top w:val="nil"/>
              <w:left w:val="nil"/>
              <w:bottom w:val="nil"/>
              <w:right w:val="nil"/>
            </w:tcBorders>
            <w:shd w:val="clear" w:color="auto" w:fill="auto"/>
            <w:noWrap/>
            <w:hideMark/>
          </w:tcPr>
          <w:p w14:paraId="418D2C84" w14:textId="77777777" w:rsidR="00A742C8" w:rsidRDefault="00A742C8">
            <w:pPr>
              <w:rPr>
                <w:sz w:val="22"/>
                <w:szCs w:val="22"/>
              </w:rPr>
            </w:pPr>
            <w:r>
              <w:rPr>
                <w:sz w:val="22"/>
                <w:szCs w:val="22"/>
              </w:rPr>
              <w:t>Sysselsättnings- och arbetslöshetsunderstöd (F)</w:t>
            </w:r>
          </w:p>
        </w:tc>
        <w:tc>
          <w:tcPr>
            <w:tcW w:w="1417" w:type="dxa"/>
            <w:tcBorders>
              <w:top w:val="nil"/>
              <w:left w:val="nil"/>
              <w:bottom w:val="nil"/>
              <w:right w:val="nil"/>
            </w:tcBorders>
            <w:shd w:val="clear" w:color="auto" w:fill="auto"/>
            <w:noWrap/>
            <w:vAlign w:val="bottom"/>
            <w:hideMark/>
          </w:tcPr>
          <w:p w14:paraId="5FF197F2" w14:textId="77777777" w:rsidR="00A742C8" w:rsidRDefault="00A742C8">
            <w:pPr>
              <w:jc w:val="right"/>
              <w:rPr>
                <w:sz w:val="22"/>
                <w:szCs w:val="22"/>
              </w:rPr>
            </w:pPr>
            <w:r>
              <w:rPr>
                <w:sz w:val="22"/>
                <w:szCs w:val="22"/>
              </w:rPr>
              <w:t>-10 000 000</w:t>
            </w:r>
          </w:p>
        </w:tc>
        <w:tc>
          <w:tcPr>
            <w:tcW w:w="1276" w:type="dxa"/>
            <w:tcBorders>
              <w:top w:val="nil"/>
              <w:left w:val="nil"/>
              <w:bottom w:val="nil"/>
              <w:right w:val="nil"/>
            </w:tcBorders>
            <w:shd w:val="clear" w:color="auto" w:fill="auto"/>
            <w:noWrap/>
            <w:vAlign w:val="bottom"/>
            <w:hideMark/>
          </w:tcPr>
          <w:p w14:paraId="525F1081" w14:textId="77777777" w:rsidR="00A742C8" w:rsidRDefault="00A742C8">
            <w:pPr>
              <w:jc w:val="right"/>
              <w:rPr>
                <w:sz w:val="22"/>
                <w:szCs w:val="22"/>
              </w:rPr>
            </w:pPr>
            <w:r>
              <w:rPr>
                <w:sz w:val="22"/>
                <w:szCs w:val="22"/>
              </w:rPr>
              <w:t>0</w:t>
            </w:r>
          </w:p>
        </w:tc>
      </w:tr>
      <w:tr w:rsidR="00A742C8" w14:paraId="522D140E" w14:textId="77777777" w:rsidTr="00A742C8">
        <w:trPr>
          <w:trHeight w:val="300"/>
        </w:trPr>
        <w:tc>
          <w:tcPr>
            <w:tcW w:w="1000" w:type="dxa"/>
            <w:tcBorders>
              <w:top w:val="nil"/>
              <w:left w:val="nil"/>
              <w:bottom w:val="nil"/>
              <w:right w:val="nil"/>
            </w:tcBorders>
            <w:shd w:val="clear" w:color="auto" w:fill="auto"/>
            <w:noWrap/>
            <w:hideMark/>
          </w:tcPr>
          <w:p w14:paraId="0A3C78C1"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4CF12FA5"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5BBDBB3C"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8C4D506" w14:textId="77777777" w:rsidR="00A742C8" w:rsidRDefault="00A742C8">
            <w:pPr>
              <w:rPr>
                <w:sz w:val="20"/>
                <w:szCs w:val="20"/>
              </w:rPr>
            </w:pPr>
          </w:p>
        </w:tc>
      </w:tr>
      <w:tr w:rsidR="00A742C8" w14:paraId="5EADFBF8" w14:textId="77777777" w:rsidTr="00A742C8">
        <w:trPr>
          <w:trHeight w:val="300"/>
        </w:trPr>
        <w:tc>
          <w:tcPr>
            <w:tcW w:w="1000" w:type="dxa"/>
            <w:tcBorders>
              <w:top w:val="nil"/>
              <w:left w:val="nil"/>
              <w:bottom w:val="nil"/>
              <w:right w:val="nil"/>
            </w:tcBorders>
            <w:shd w:val="clear" w:color="auto" w:fill="auto"/>
            <w:noWrap/>
            <w:hideMark/>
          </w:tcPr>
          <w:p w14:paraId="266744DD"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2C99BB7"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6B67959E"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7FE3BBF1" w14:textId="77777777" w:rsidR="00A742C8" w:rsidRDefault="00A742C8">
            <w:pPr>
              <w:rPr>
                <w:sz w:val="20"/>
                <w:szCs w:val="20"/>
              </w:rPr>
            </w:pPr>
          </w:p>
        </w:tc>
      </w:tr>
      <w:tr w:rsidR="00A742C8" w14:paraId="2F32ABE1" w14:textId="77777777" w:rsidTr="00A742C8">
        <w:trPr>
          <w:trHeight w:val="300"/>
        </w:trPr>
        <w:tc>
          <w:tcPr>
            <w:tcW w:w="1000" w:type="dxa"/>
            <w:tcBorders>
              <w:top w:val="nil"/>
              <w:left w:val="nil"/>
              <w:bottom w:val="nil"/>
              <w:right w:val="nil"/>
            </w:tcBorders>
            <w:shd w:val="clear" w:color="auto" w:fill="auto"/>
            <w:noWrap/>
            <w:hideMark/>
          </w:tcPr>
          <w:p w14:paraId="53A836D4" w14:textId="77777777" w:rsidR="00A742C8" w:rsidRDefault="00A742C8">
            <w:pPr>
              <w:rPr>
                <w:sz w:val="20"/>
                <w:szCs w:val="20"/>
              </w:rPr>
            </w:pPr>
          </w:p>
        </w:tc>
        <w:tc>
          <w:tcPr>
            <w:tcW w:w="5096" w:type="dxa"/>
            <w:tcBorders>
              <w:top w:val="single" w:sz="4" w:space="0" w:color="4F81BD"/>
              <w:left w:val="nil"/>
              <w:bottom w:val="double" w:sz="6" w:space="0" w:color="4F81BD"/>
              <w:right w:val="nil"/>
            </w:tcBorders>
            <w:shd w:val="clear" w:color="auto" w:fill="auto"/>
            <w:noWrap/>
            <w:vAlign w:val="bottom"/>
            <w:hideMark/>
          </w:tcPr>
          <w:p w14:paraId="774C45C5" w14:textId="77777777" w:rsidR="00A742C8" w:rsidRDefault="00A742C8">
            <w:pPr>
              <w:rPr>
                <w:rFonts w:ascii="Calibri" w:hAnsi="Calibri" w:cs="Calibri"/>
                <w:b/>
                <w:bCs/>
                <w:color w:val="000000"/>
                <w:sz w:val="22"/>
                <w:szCs w:val="22"/>
              </w:rPr>
            </w:pPr>
            <w:r>
              <w:rPr>
                <w:rFonts w:ascii="Calibri" w:hAnsi="Calibri" w:cs="Calibri"/>
                <w:b/>
                <w:bCs/>
                <w:color w:val="000000"/>
                <w:sz w:val="22"/>
                <w:szCs w:val="22"/>
              </w:rPr>
              <w:t>Överföringar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41D7FD7" w14:textId="77777777" w:rsidR="00A742C8" w:rsidRDefault="00A742C8">
            <w:pPr>
              <w:jc w:val="right"/>
              <w:rPr>
                <w:b/>
                <w:bCs/>
                <w:sz w:val="22"/>
                <w:szCs w:val="22"/>
              </w:rPr>
            </w:pPr>
            <w:r>
              <w:rPr>
                <w:b/>
                <w:bCs/>
                <w:sz w:val="22"/>
                <w:szCs w:val="22"/>
              </w:rPr>
              <w:t>-21 150 000</w:t>
            </w:r>
          </w:p>
        </w:tc>
        <w:tc>
          <w:tcPr>
            <w:tcW w:w="1276" w:type="dxa"/>
            <w:tcBorders>
              <w:top w:val="single" w:sz="4" w:space="0" w:color="4F81BD"/>
              <w:left w:val="nil"/>
              <w:bottom w:val="double" w:sz="6" w:space="0" w:color="4F81BD"/>
              <w:right w:val="nil"/>
            </w:tcBorders>
            <w:shd w:val="clear" w:color="auto" w:fill="auto"/>
            <w:noWrap/>
            <w:vAlign w:val="bottom"/>
            <w:hideMark/>
          </w:tcPr>
          <w:p w14:paraId="3ABE3CE3" w14:textId="77777777" w:rsidR="00A742C8" w:rsidRDefault="00A742C8">
            <w:pPr>
              <w:jc w:val="right"/>
              <w:rPr>
                <w:b/>
                <w:bCs/>
                <w:sz w:val="22"/>
                <w:szCs w:val="22"/>
              </w:rPr>
            </w:pPr>
            <w:r>
              <w:rPr>
                <w:b/>
                <w:bCs/>
                <w:sz w:val="22"/>
                <w:szCs w:val="22"/>
              </w:rPr>
              <w:t>0</w:t>
            </w:r>
          </w:p>
        </w:tc>
      </w:tr>
      <w:tr w:rsidR="00A742C8" w14:paraId="43BF441F" w14:textId="77777777" w:rsidTr="00A742C8">
        <w:trPr>
          <w:trHeight w:val="300"/>
        </w:trPr>
        <w:tc>
          <w:tcPr>
            <w:tcW w:w="1000" w:type="dxa"/>
            <w:tcBorders>
              <w:top w:val="nil"/>
              <w:left w:val="nil"/>
              <w:bottom w:val="nil"/>
              <w:right w:val="nil"/>
            </w:tcBorders>
            <w:shd w:val="clear" w:color="auto" w:fill="auto"/>
            <w:noWrap/>
            <w:hideMark/>
          </w:tcPr>
          <w:p w14:paraId="45F8A14B"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6E5089D1"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2C41362"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7286533" w14:textId="77777777" w:rsidR="00A742C8" w:rsidRDefault="00A742C8">
            <w:pPr>
              <w:rPr>
                <w:sz w:val="20"/>
                <w:szCs w:val="20"/>
              </w:rPr>
            </w:pPr>
          </w:p>
        </w:tc>
      </w:tr>
      <w:tr w:rsidR="00A742C8" w14:paraId="62AE3C1C" w14:textId="77777777" w:rsidTr="00A742C8">
        <w:trPr>
          <w:trHeight w:val="300"/>
        </w:trPr>
        <w:tc>
          <w:tcPr>
            <w:tcW w:w="1000" w:type="dxa"/>
            <w:tcBorders>
              <w:top w:val="nil"/>
              <w:left w:val="nil"/>
              <w:bottom w:val="nil"/>
              <w:right w:val="nil"/>
            </w:tcBorders>
            <w:shd w:val="clear" w:color="auto" w:fill="auto"/>
            <w:noWrap/>
            <w:hideMark/>
          </w:tcPr>
          <w:p w14:paraId="1BA53700"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2C3BB765"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9F7609B"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7241D5A6" w14:textId="77777777" w:rsidR="00A742C8" w:rsidRDefault="00A742C8">
            <w:pPr>
              <w:rPr>
                <w:sz w:val="20"/>
                <w:szCs w:val="20"/>
              </w:rPr>
            </w:pPr>
          </w:p>
        </w:tc>
      </w:tr>
      <w:tr w:rsidR="00A742C8" w14:paraId="63041876" w14:textId="77777777" w:rsidTr="00A742C8">
        <w:trPr>
          <w:trHeight w:val="300"/>
        </w:trPr>
        <w:tc>
          <w:tcPr>
            <w:tcW w:w="1000" w:type="dxa"/>
            <w:tcBorders>
              <w:top w:val="nil"/>
              <w:left w:val="nil"/>
              <w:bottom w:val="nil"/>
              <w:right w:val="nil"/>
            </w:tcBorders>
            <w:shd w:val="clear" w:color="auto" w:fill="auto"/>
            <w:noWrap/>
            <w:hideMark/>
          </w:tcPr>
          <w:p w14:paraId="5144F349"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5D360DB0"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7DB7EE6D"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442D578" w14:textId="77777777" w:rsidR="00A742C8" w:rsidRDefault="00A742C8">
            <w:pPr>
              <w:rPr>
                <w:sz w:val="20"/>
                <w:szCs w:val="20"/>
              </w:rPr>
            </w:pPr>
          </w:p>
        </w:tc>
      </w:tr>
      <w:tr w:rsidR="00A742C8" w14:paraId="0D981C08" w14:textId="77777777" w:rsidTr="00A742C8">
        <w:trPr>
          <w:trHeight w:val="300"/>
        </w:trPr>
        <w:tc>
          <w:tcPr>
            <w:tcW w:w="1000" w:type="dxa"/>
            <w:tcBorders>
              <w:top w:val="nil"/>
              <w:left w:val="nil"/>
              <w:bottom w:val="nil"/>
              <w:right w:val="nil"/>
            </w:tcBorders>
            <w:shd w:val="clear" w:color="auto" w:fill="auto"/>
            <w:noWrap/>
          </w:tcPr>
          <w:p w14:paraId="30A92322" w14:textId="77777777" w:rsidR="00A742C8" w:rsidRDefault="00A742C8">
            <w:pPr>
              <w:rPr>
                <w:sz w:val="20"/>
                <w:szCs w:val="20"/>
              </w:rPr>
            </w:pPr>
          </w:p>
        </w:tc>
        <w:tc>
          <w:tcPr>
            <w:tcW w:w="5096" w:type="dxa"/>
            <w:tcBorders>
              <w:top w:val="nil"/>
              <w:left w:val="nil"/>
              <w:bottom w:val="nil"/>
              <w:right w:val="nil"/>
            </w:tcBorders>
            <w:shd w:val="clear" w:color="auto" w:fill="auto"/>
            <w:noWrap/>
          </w:tcPr>
          <w:p w14:paraId="63B59568"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tcPr>
          <w:p w14:paraId="4831B09D"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tcPr>
          <w:p w14:paraId="35515E36" w14:textId="77777777" w:rsidR="00A742C8" w:rsidRDefault="00A742C8">
            <w:pPr>
              <w:rPr>
                <w:sz w:val="20"/>
                <w:szCs w:val="20"/>
              </w:rPr>
            </w:pPr>
          </w:p>
        </w:tc>
      </w:tr>
      <w:tr w:rsidR="00A742C8" w14:paraId="2EE55344" w14:textId="77777777" w:rsidTr="00A742C8">
        <w:trPr>
          <w:trHeight w:val="855"/>
        </w:trPr>
        <w:tc>
          <w:tcPr>
            <w:tcW w:w="1000" w:type="dxa"/>
            <w:tcBorders>
              <w:top w:val="nil"/>
              <w:left w:val="nil"/>
              <w:bottom w:val="nil"/>
              <w:right w:val="nil"/>
            </w:tcBorders>
            <w:shd w:val="clear" w:color="auto" w:fill="auto"/>
            <w:hideMark/>
          </w:tcPr>
          <w:p w14:paraId="2F2B45BA" w14:textId="77777777" w:rsidR="00A742C8" w:rsidRDefault="00A742C8">
            <w:pPr>
              <w:rPr>
                <w:sz w:val="20"/>
                <w:szCs w:val="20"/>
              </w:rPr>
            </w:pPr>
          </w:p>
        </w:tc>
        <w:tc>
          <w:tcPr>
            <w:tcW w:w="5096" w:type="dxa"/>
            <w:tcBorders>
              <w:top w:val="nil"/>
              <w:left w:val="nil"/>
              <w:bottom w:val="nil"/>
              <w:right w:val="nil"/>
            </w:tcBorders>
            <w:shd w:val="clear" w:color="auto" w:fill="auto"/>
            <w:hideMark/>
          </w:tcPr>
          <w:p w14:paraId="2A1EC8C3" w14:textId="77777777" w:rsidR="00A742C8" w:rsidRDefault="00A742C8">
            <w:pPr>
              <w:rPr>
                <w:rFonts w:ascii="Calibri" w:hAnsi="Calibri" w:cs="Calibri"/>
                <w:b/>
                <w:bCs/>
                <w:color w:val="1F497D"/>
                <w:sz w:val="30"/>
                <w:szCs w:val="30"/>
              </w:rPr>
            </w:pPr>
            <w:r>
              <w:rPr>
                <w:rFonts w:ascii="Calibri" w:hAnsi="Calibri" w:cs="Calibri"/>
                <w:b/>
                <w:bCs/>
                <w:color w:val="1F497D"/>
                <w:sz w:val="30"/>
                <w:szCs w:val="30"/>
              </w:rPr>
              <w:t>SKATTEFINANSIERING, FINANSIELLA POSTER OCH RESULTATRÄKNINGSPOSTER</w:t>
            </w:r>
          </w:p>
        </w:tc>
        <w:tc>
          <w:tcPr>
            <w:tcW w:w="1417" w:type="dxa"/>
            <w:tcBorders>
              <w:top w:val="nil"/>
              <w:left w:val="nil"/>
              <w:bottom w:val="nil"/>
              <w:right w:val="nil"/>
            </w:tcBorders>
            <w:shd w:val="clear" w:color="auto" w:fill="auto"/>
            <w:noWrap/>
            <w:vAlign w:val="bottom"/>
            <w:hideMark/>
          </w:tcPr>
          <w:p w14:paraId="7A08B2A9" w14:textId="77777777" w:rsidR="00A742C8" w:rsidRDefault="00A742C8">
            <w:pPr>
              <w:rPr>
                <w:rFonts w:ascii="Calibri" w:hAnsi="Calibri" w:cs="Calibri"/>
                <w:b/>
                <w:bCs/>
                <w:color w:val="1F497D"/>
                <w:sz w:val="30"/>
                <w:szCs w:val="30"/>
              </w:rPr>
            </w:pPr>
          </w:p>
        </w:tc>
        <w:tc>
          <w:tcPr>
            <w:tcW w:w="1276" w:type="dxa"/>
            <w:tcBorders>
              <w:top w:val="nil"/>
              <w:left w:val="nil"/>
              <w:bottom w:val="nil"/>
              <w:right w:val="nil"/>
            </w:tcBorders>
            <w:shd w:val="clear" w:color="auto" w:fill="auto"/>
            <w:noWrap/>
            <w:vAlign w:val="bottom"/>
            <w:hideMark/>
          </w:tcPr>
          <w:p w14:paraId="3ABAE4B9" w14:textId="77777777" w:rsidR="00A742C8" w:rsidRDefault="00A742C8">
            <w:pPr>
              <w:rPr>
                <w:sz w:val="20"/>
                <w:szCs w:val="20"/>
              </w:rPr>
            </w:pPr>
          </w:p>
        </w:tc>
      </w:tr>
      <w:tr w:rsidR="00A742C8" w14:paraId="2C1C2BD1" w14:textId="77777777" w:rsidTr="00A742C8">
        <w:trPr>
          <w:trHeight w:val="300"/>
        </w:trPr>
        <w:tc>
          <w:tcPr>
            <w:tcW w:w="1000" w:type="dxa"/>
            <w:tcBorders>
              <w:top w:val="nil"/>
              <w:left w:val="nil"/>
              <w:bottom w:val="nil"/>
              <w:right w:val="nil"/>
            </w:tcBorders>
            <w:shd w:val="clear" w:color="auto" w:fill="auto"/>
            <w:noWrap/>
            <w:hideMark/>
          </w:tcPr>
          <w:p w14:paraId="2EB82B2D"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A5D1E29"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15AE94F"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7B52A14" w14:textId="77777777" w:rsidR="00A742C8" w:rsidRDefault="00A742C8">
            <w:pPr>
              <w:rPr>
                <w:sz w:val="20"/>
                <w:szCs w:val="20"/>
              </w:rPr>
            </w:pPr>
          </w:p>
        </w:tc>
      </w:tr>
      <w:tr w:rsidR="00A742C8" w14:paraId="2FB72923" w14:textId="77777777" w:rsidTr="00A742C8">
        <w:trPr>
          <w:trHeight w:val="300"/>
        </w:trPr>
        <w:tc>
          <w:tcPr>
            <w:tcW w:w="1000" w:type="dxa"/>
            <w:tcBorders>
              <w:top w:val="nil"/>
              <w:left w:val="nil"/>
              <w:bottom w:val="nil"/>
              <w:right w:val="nil"/>
            </w:tcBorders>
            <w:shd w:val="clear" w:color="auto" w:fill="auto"/>
            <w:noWrap/>
            <w:hideMark/>
          </w:tcPr>
          <w:p w14:paraId="4FC9AFA4" w14:textId="77777777" w:rsidR="00A742C8" w:rsidRDefault="00A742C8">
            <w:pPr>
              <w:rPr>
                <w:b/>
                <w:bCs/>
                <w:sz w:val="22"/>
                <w:szCs w:val="22"/>
              </w:rPr>
            </w:pPr>
            <w:r>
              <w:rPr>
                <w:b/>
                <w:bCs/>
                <w:sz w:val="22"/>
                <w:szCs w:val="22"/>
              </w:rPr>
              <w:t>890</w:t>
            </w:r>
          </w:p>
        </w:tc>
        <w:tc>
          <w:tcPr>
            <w:tcW w:w="5096" w:type="dxa"/>
            <w:tcBorders>
              <w:top w:val="nil"/>
              <w:left w:val="nil"/>
              <w:bottom w:val="nil"/>
              <w:right w:val="nil"/>
            </w:tcBorders>
            <w:shd w:val="clear" w:color="auto" w:fill="auto"/>
            <w:noWrap/>
            <w:hideMark/>
          </w:tcPr>
          <w:p w14:paraId="076401B2" w14:textId="77777777" w:rsidR="00A742C8" w:rsidRDefault="00A742C8">
            <w:pPr>
              <w:rPr>
                <w:b/>
                <w:bCs/>
                <w:sz w:val="22"/>
                <w:szCs w:val="22"/>
              </w:rPr>
            </w:pPr>
            <w:r>
              <w:rPr>
                <w:b/>
                <w:bCs/>
                <w:sz w:val="22"/>
                <w:szCs w:val="22"/>
              </w:rPr>
              <w:t>SKATTER OCH AVGIFTER AV SKATTENATUR,</w:t>
            </w:r>
          </w:p>
        </w:tc>
        <w:tc>
          <w:tcPr>
            <w:tcW w:w="1417" w:type="dxa"/>
            <w:tcBorders>
              <w:top w:val="nil"/>
              <w:left w:val="nil"/>
              <w:bottom w:val="nil"/>
              <w:right w:val="nil"/>
            </w:tcBorders>
            <w:shd w:val="clear" w:color="auto" w:fill="auto"/>
            <w:noWrap/>
            <w:vAlign w:val="bottom"/>
            <w:hideMark/>
          </w:tcPr>
          <w:p w14:paraId="22A1B859" w14:textId="77777777" w:rsidR="00A742C8" w:rsidRDefault="00A742C8">
            <w:pPr>
              <w:rPr>
                <w:b/>
                <w:bCs/>
                <w:sz w:val="22"/>
                <w:szCs w:val="22"/>
              </w:rPr>
            </w:pPr>
          </w:p>
        </w:tc>
        <w:tc>
          <w:tcPr>
            <w:tcW w:w="1276" w:type="dxa"/>
            <w:tcBorders>
              <w:top w:val="nil"/>
              <w:left w:val="nil"/>
              <w:bottom w:val="nil"/>
              <w:right w:val="nil"/>
            </w:tcBorders>
            <w:shd w:val="clear" w:color="auto" w:fill="auto"/>
            <w:noWrap/>
            <w:vAlign w:val="bottom"/>
            <w:hideMark/>
          </w:tcPr>
          <w:p w14:paraId="3129E807" w14:textId="77777777" w:rsidR="00A742C8" w:rsidRDefault="00A742C8">
            <w:pPr>
              <w:rPr>
                <w:sz w:val="20"/>
                <w:szCs w:val="20"/>
              </w:rPr>
            </w:pPr>
          </w:p>
        </w:tc>
      </w:tr>
      <w:tr w:rsidR="00A742C8" w14:paraId="2CA79248" w14:textId="77777777" w:rsidTr="00A742C8">
        <w:trPr>
          <w:trHeight w:val="300"/>
        </w:trPr>
        <w:tc>
          <w:tcPr>
            <w:tcW w:w="1000" w:type="dxa"/>
            <w:tcBorders>
              <w:top w:val="nil"/>
              <w:left w:val="nil"/>
              <w:bottom w:val="nil"/>
              <w:right w:val="nil"/>
            </w:tcBorders>
            <w:shd w:val="clear" w:color="auto" w:fill="auto"/>
            <w:noWrap/>
            <w:hideMark/>
          </w:tcPr>
          <w:p w14:paraId="20B20054"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7C35D78" w14:textId="77777777" w:rsidR="00A742C8" w:rsidRDefault="00A742C8">
            <w:pPr>
              <w:rPr>
                <w:b/>
                <w:bCs/>
                <w:sz w:val="22"/>
                <w:szCs w:val="22"/>
              </w:rPr>
            </w:pPr>
            <w:r>
              <w:rPr>
                <w:b/>
                <w:bCs/>
                <w:sz w:val="22"/>
                <w:szCs w:val="22"/>
              </w:rPr>
              <w:t>INKOMSTER AV LÅN OCH FINANSIELLA POSTER</w:t>
            </w:r>
          </w:p>
        </w:tc>
        <w:tc>
          <w:tcPr>
            <w:tcW w:w="1417" w:type="dxa"/>
            <w:tcBorders>
              <w:top w:val="nil"/>
              <w:left w:val="nil"/>
              <w:bottom w:val="nil"/>
              <w:right w:val="nil"/>
            </w:tcBorders>
            <w:shd w:val="clear" w:color="auto" w:fill="auto"/>
            <w:noWrap/>
            <w:vAlign w:val="bottom"/>
            <w:hideMark/>
          </w:tcPr>
          <w:p w14:paraId="4CE5C552" w14:textId="77777777" w:rsidR="00A742C8" w:rsidRDefault="00A742C8">
            <w:pPr>
              <w:jc w:val="right"/>
              <w:rPr>
                <w:b/>
                <w:bCs/>
                <w:sz w:val="22"/>
                <w:szCs w:val="22"/>
              </w:rPr>
            </w:pPr>
            <w:r>
              <w:rPr>
                <w:b/>
                <w:bCs/>
                <w:sz w:val="22"/>
                <w:szCs w:val="22"/>
              </w:rPr>
              <w:t>32 843 000</w:t>
            </w:r>
          </w:p>
        </w:tc>
        <w:tc>
          <w:tcPr>
            <w:tcW w:w="1276" w:type="dxa"/>
            <w:tcBorders>
              <w:top w:val="nil"/>
              <w:left w:val="nil"/>
              <w:bottom w:val="nil"/>
              <w:right w:val="nil"/>
            </w:tcBorders>
            <w:shd w:val="clear" w:color="auto" w:fill="auto"/>
            <w:noWrap/>
            <w:vAlign w:val="bottom"/>
            <w:hideMark/>
          </w:tcPr>
          <w:p w14:paraId="25CFB6E1" w14:textId="77777777" w:rsidR="00A742C8" w:rsidRDefault="00A742C8">
            <w:pPr>
              <w:jc w:val="right"/>
              <w:rPr>
                <w:b/>
                <w:bCs/>
                <w:sz w:val="22"/>
                <w:szCs w:val="22"/>
              </w:rPr>
            </w:pPr>
            <w:r>
              <w:rPr>
                <w:b/>
                <w:bCs/>
                <w:sz w:val="22"/>
                <w:szCs w:val="22"/>
              </w:rPr>
              <w:t>0</w:t>
            </w:r>
          </w:p>
        </w:tc>
      </w:tr>
      <w:tr w:rsidR="00A742C8" w14:paraId="2FF2009A" w14:textId="77777777" w:rsidTr="00A742C8">
        <w:trPr>
          <w:trHeight w:val="300"/>
        </w:trPr>
        <w:tc>
          <w:tcPr>
            <w:tcW w:w="1000" w:type="dxa"/>
            <w:tcBorders>
              <w:top w:val="nil"/>
              <w:left w:val="nil"/>
              <w:bottom w:val="nil"/>
              <w:right w:val="nil"/>
            </w:tcBorders>
            <w:shd w:val="clear" w:color="auto" w:fill="auto"/>
            <w:noWrap/>
            <w:hideMark/>
          </w:tcPr>
          <w:p w14:paraId="33A3A501"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27FDF0D4"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540CCA35"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9B64141" w14:textId="77777777" w:rsidR="00A742C8" w:rsidRDefault="00A742C8">
            <w:pPr>
              <w:rPr>
                <w:sz w:val="20"/>
                <w:szCs w:val="20"/>
              </w:rPr>
            </w:pPr>
          </w:p>
        </w:tc>
      </w:tr>
      <w:tr w:rsidR="00A742C8" w14:paraId="73CD4307" w14:textId="77777777" w:rsidTr="00A742C8">
        <w:trPr>
          <w:trHeight w:val="300"/>
        </w:trPr>
        <w:tc>
          <w:tcPr>
            <w:tcW w:w="1000" w:type="dxa"/>
            <w:tcBorders>
              <w:top w:val="nil"/>
              <w:left w:val="nil"/>
              <w:bottom w:val="nil"/>
              <w:right w:val="nil"/>
            </w:tcBorders>
            <w:shd w:val="clear" w:color="auto" w:fill="auto"/>
            <w:noWrap/>
            <w:hideMark/>
          </w:tcPr>
          <w:p w14:paraId="720DF14E" w14:textId="77777777" w:rsidR="00A742C8" w:rsidRDefault="00A742C8">
            <w:pPr>
              <w:rPr>
                <w:sz w:val="22"/>
                <w:szCs w:val="22"/>
              </w:rPr>
            </w:pPr>
            <w:r>
              <w:rPr>
                <w:sz w:val="22"/>
                <w:szCs w:val="22"/>
              </w:rPr>
              <w:t>892</w:t>
            </w:r>
          </w:p>
        </w:tc>
        <w:tc>
          <w:tcPr>
            <w:tcW w:w="5096" w:type="dxa"/>
            <w:tcBorders>
              <w:top w:val="nil"/>
              <w:left w:val="nil"/>
              <w:bottom w:val="nil"/>
              <w:right w:val="nil"/>
            </w:tcBorders>
            <w:shd w:val="clear" w:color="auto" w:fill="auto"/>
            <w:noWrap/>
            <w:hideMark/>
          </w:tcPr>
          <w:p w14:paraId="1BEF239E" w14:textId="77777777" w:rsidR="00A742C8" w:rsidRDefault="00A742C8">
            <w:pPr>
              <w:rPr>
                <w:sz w:val="22"/>
                <w:szCs w:val="22"/>
              </w:rPr>
            </w:pPr>
            <w:r>
              <w:rPr>
                <w:sz w:val="22"/>
                <w:szCs w:val="22"/>
              </w:rPr>
              <w:t>Finansiella poster</w:t>
            </w:r>
          </w:p>
        </w:tc>
        <w:tc>
          <w:tcPr>
            <w:tcW w:w="1417" w:type="dxa"/>
            <w:tcBorders>
              <w:top w:val="nil"/>
              <w:left w:val="nil"/>
              <w:bottom w:val="nil"/>
              <w:right w:val="nil"/>
            </w:tcBorders>
            <w:shd w:val="clear" w:color="auto" w:fill="auto"/>
            <w:noWrap/>
            <w:vAlign w:val="bottom"/>
            <w:hideMark/>
          </w:tcPr>
          <w:p w14:paraId="403615A0" w14:textId="77777777" w:rsidR="00A742C8" w:rsidRDefault="00A742C8">
            <w:pPr>
              <w:jc w:val="right"/>
              <w:rPr>
                <w:sz w:val="22"/>
                <w:szCs w:val="22"/>
                <w:u w:val="single"/>
              </w:rPr>
            </w:pPr>
            <w:r>
              <w:rPr>
                <w:sz w:val="22"/>
                <w:szCs w:val="22"/>
                <w:u w:val="single"/>
              </w:rPr>
              <w:t>32 843 000</w:t>
            </w:r>
          </w:p>
        </w:tc>
        <w:tc>
          <w:tcPr>
            <w:tcW w:w="1276" w:type="dxa"/>
            <w:tcBorders>
              <w:top w:val="nil"/>
              <w:left w:val="nil"/>
              <w:bottom w:val="nil"/>
              <w:right w:val="nil"/>
            </w:tcBorders>
            <w:shd w:val="clear" w:color="auto" w:fill="auto"/>
            <w:noWrap/>
            <w:vAlign w:val="bottom"/>
            <w:hideMark/>
          </w:tcPr>
          <w:p w14:paraId="75E881EC" w14:textId="77777777" w:rsidR="00A742C8" w:rsidRDefault="00A742C8">
            <w:pPr>
              <w:jc w:val="right"/>
              <w:rPr>
                <w:sz w:val="22"/>
                <w:szCs w:val="22"/>
                <w:u w:val="single"/>
              </w:rPr>
            </w:pPr>
            <w:r>
              <w:rPr>
                <w:sz w:val="22"/>
                <w:szCs w:val="22"/>
                <w:u w:val="single"/>
              </w:rPr>
              <w:t>0</w:t>
            </w:r>
          </w:p>
        </w:tc>
      </w:tr>
      <w:tr w:rsidR="00A742C8" w14:paraId="5DDAE666" w14:textId="77777777" w:rsidTr="00A742C8">
        <w:trPr>
          <w:trHeight w:val="300"/>
        </w:trPr>
        <w:tc>
          <w:tcPr>
            <w:tcW w:w="1000" w:type="dxa"/>
            <w:tcBorders>
              <w:top w:val="nil"/>
              <w:left w:val="nil"/>
              <w:bottom w:val="nil"/>
              <w:right w:val="nil"/>
            </w:tcBorders>
            <w:shd w:val="clear" w:color="auto" w:fill="auto"/>
            <w:noWrap/>
            <w:hideMark/>
          </w:tcPr>
          <w:p w14:paraId="24914CF8" w14:textId="77777777" w:rsidR="00A742C8" w:rsidRDefault="00A742C8">
            <w:pPr>
              <w:rPr>
                <w:sz w:val="22"/>
                <w:szCs w:val="22"/>
              </w:rPr>
            </w:pPr>
            <w:r>
              <w:rPr>
                <w:sz w:val="22"/>
                <w:szCs w:val="22"/>
              </w:rPr>
              <w:t>89250</w:t>
            </w:r>
          </w:p>
        </w:tc>
        <w:tc>
          <w:tcPr>
            <w:tcW w:w="5096" w:type="dxa"/>
            <w:tcBorders>
              <w:top w:val="nil"/>
              <w:left w:val="nil"/>
              <w:bottom w:val="nil"/>
              <w:right w:val="nil"/>
            </w:tcBorders>
            <w:shd w:val="clear" w:color="auto" w:fill="auto"/>
            <w:noWrap/>
            <w:hideMark/>
          </w:tcPr>
          <w:p w14:paraId="75428F72" w14:textId="77777777" w:rsidR="00A742C8" w:rsidRDefault="00A742C8">
            <w:pPr>
              <w:rPr>
                <w:sz w:val="22"/>
                <w:szCs w:val="22"/>
              </w:rPr>
            </w:pPr>
            <w:r>
              <w:rPr>
                <w:sz w:val="22"/>
                <w:szCs w:val="22"/>
              </w:rPr>
              <w:t>Avkastning av Ålands Penningautomatförenings verksamhet</w:t>
            </w:r>
          </w:p>
        </w:tc>
        <w:tc>
          <w:tcPr>
            <w:tcW w:w="1417" w:type="dxa"/>
            <w:tcBorders>
              <w:top w:val="nil"/>
              <w:left w:val="nil"/>
              <w:bottom w:val="nil"/>
              <w:right w:val="nil"/>
            </w:tcBorders>
            <w:shd w:val="clear" w:color="auto" w:fill="auto"/>
            <w:noWrap/>
            <w:vAlign w:val="bottom"/>
            <w:hideMark/>
          </w:tcPr>
          <w:p w14:paraId="158601F3" w14:textId="77777777" w:rsidR="00A742C8" w:rsidRDefault="00A742C8">
            <w:pPr>
              <w:jc w:val="right"/>
              <w:rPr>
                <w:sz w:val="22"/>
                <w:szCs w:val="22"/>
              </w:rPr>
            </w:pPr>
            <w:r>
              <w:rPr>
                <w:sz w:val="22"/>
                <w:szCs w:val="22"/>
              </w:rPr>
              <w:t>32 843 000</w:t>
            </w:r>
          </w:p>
        </w:tc>
        <w:tc>
          <w:tcPr>
            <w:tcW w:w="1276" w:type="dxa"/>
            <w:tcBorders>
              <w:top w:val="nil"/>
              <w:left w:val="nil"/>
              <w:bottom w:val="nil"/>
              <w:right w:val="nil"/>
            </w:tcBorders>
            <w:shd w:val="clear" w:color="auto" w:fill="auto"/>
            <w:noWrap/>
            <w:vAlign w:val="bottom"/>
            <w:hideMark/>
          </w:tcPr>
          <w:p w14:paraId="510592BB" w14:textId="77777777" w:rsidR="00A742C8" w:rsidRDefault="00A742C8">
            <w:pPr>
              <w:jc w:val="right"/>
              <w:rPr>
                <w:sz w:val="22"/>
                <w:szCs w:val="22"/>
              </w:rPr>
            </w:pPr>
            <w:r>
              <w:rPr>
                <w:sz w:val="22"/>
                <w:szCs w:val="22"/>
              </w:rPr>
              <w:t>0</w:t>
            </w:r>
          </w:p>
        </w:tc>
      </w:tr>
      <w:tr w:rsidR="00A742C8" w14:paraId="754E0684" w14:textId="77777777" w:rsidTr="00A742C8">
        <w:trPr>
          <w:trHeight w:val="300"/>
        </w:trPr>
        <w:tc>
          <w:tcPr>
            <w:tcW w:w="1000" w:type="dxa"/>
            <w:tcBorders>
              <w:top w:val="nil"/>
              <w:left w:val="nil"/>
              <w:bottom w:val="nil"/>
              <w:right w:val="nil"/>
            </w:tcBorders>
            <w:shd w:val="clear" w:color="auto" w:fill="auto"/>
            <w:noWrap/>
            <w:hideMark/>
          </w:tcPr>
          <w:p w14:paraId="31C5C86C"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0BA6AA42"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3DE6359"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595F7BE" w14:textId="77777777" w:rsidR="00A742C8" w:rsidRDefault="00A742C8">
            <w:pPr>
              <w:rPr>
                <w:sz w:val="20"/>
                <w:szCs w:val="20"/>
              </w:rPr>
            </w:pPr>
          </w:p>
        </w:tc>
      </w:tr>
      <w:tr w:rsidR="00A742C8" w14:paraId="1ADD90C7" w14:textId="77777777" w:rsidTr="00A742C8">
        <w:trPr>
          <w:trHeight w:val="300"/>
        </w:trPr>
        <w:tc>
          <w:tcPr>
            <w:tcW w:w="1000" w:type="dxa"/>
            <w:tcBorders>
              <w:top w:val="nil"/>
              <w:left w:val="nil"/>
              <w:bottom w:val="nil"/>
              <w:right w:val="nil"/>
            </w:tcBorders>
            <w:shd w:val="clear" w:color="auto" w:fill="auto"/>
            <w:noWrap/>
            <w:hideMark/>
          </w:tcPr>
          <w:p w14:paraId="4D5CF5A1"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02480F1D"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178750C"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52F18F7" w14:textId="77777777" w:rsidR="00A742C8" w:rsidRDefault="00A742C8">
            <w:pPr>
              <w:rPr>
                <w:sz w:val="20"/>
                <w:szCs w:val="20"/>
              </w:rPr>
            </w:pPr>
          </w:p>
        </w:tc>
      </w:tr>
      <w:tr w:rsidR="00A742C8" w14:paraId="1801EB29" w14:textId="77777777" w:rsidTr="00A742C8">
        <w:trPr>
          <w:trHeight w:val="588"/>
        </w:trPr>
        <w:tc>
          <w:tcPr>
            <w:tcW w:w="1000" w:type="dxa"/>
            <w:tcBorders>
              <w:top w:val="nil"/>
              <w:left w:val="nil"/>
              <w:bottom w:val="nil"/>
              <w:right w:val="nil"/>
            </w:tcBorders>
            <w:shd w:val="clear" w:color="auto" w:fill="auto"/>
            <w:noWrap/>
            <w:hideMark/>
          </w:tcPr>
          <w:p w14:paraId="4107DBFD" w14:textId="77777777" w:rsidR="00A742C8" w:rsidRDefault="00A742C8">
            <w:pPr>
              <w:rPr>
                <w:sz w:val="20"/>
                <w:szCs w:val="20"/>
              </w:rPr>
            </w:pPr>
          </w:p>
        </w:tc>
        <w:tc>
          <w:tcPr>
            <w:tcW w:w="5096" w:type="dxa"/>
            <w:tcBorders>
              <w:top w:val="single" w:sz="4" w:space="0" w:color="4F81BD"/>
              <w:left w:val="nil"/>
              <w:bottom w:val="double" w:sz="6" w:space="0" w:color="4F81BD"/>
              <w:right w:val="nil"/>
            </w:tcBorders>
            <w:shd w:val="clear" w:color="auto" w:fill="auto"/>
            <w:vAlign w:val="bottom"/>
            <w:hideMark/>
          </w:tcPr>
          <w:p w14:paraId="658F4D81" w14:textId="77777777" w:rsidR="00A742C8" w:rsidRDefault="00A742C8">
            <w:pPr>
              <w:rPr>
                <w:rFonts w:ascii="Calibri" w:hAnsi="Calibri" w:cs="Calibri"/>
                <w:b/>
                <w:bCs/>
                <w:color w:val="000000"/>
                <w:sz w:val="22"/>
                <w:szCs w:val="22"/>
              </w:rPr>
            </w:pPr>
            <w:r>
              <w:rPr>
                <w:rFonts w:ascii="Calibri" w:hAnsi="Calibri" w:cs="Calibri"/>
                <w:b/>
                <w:bCs/>
                <w:color w:val="000000"/>
                <w:sz w:val="22"/>
                <w:szCs w:val="22"/>
              </w:rPr>
              <w:t>Skattefinansiering, finansiella poster och resultaträkningsposter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59D2A7A" w14:textId="77777777" w:rsidR="00A742C8" w:rsidRDefault="00A742C8">
            <w:pPr>
              <w:jc w:val="right"/>
              <w:rPr>
                <w:b/>
                <w:bCs/>
                <w:color w:val="000000"/>
                <w:sz w:val="22"/>
                <w:szCs w:val="22"/>
              </w:rPr>
            </w:pPr>
            <w:r>
              <w:rPr>
                <w:b/>
                <w:bCs/>
                <w:color w:val="000000"/>
                <w:sz w:val="22"/>
                <w:szCs w:val="22"/>
              </w:rPr>
              <w:t>32 843 000</w:t>
            </w:r>
          </w:p>
        </w:tc>
        <w:tc>
          <w:tcPr>
            <w:tcW w:w="1276" w:type="dxa"/>
            <w:tcBorders>
              <w:top w:val="single" w:sz="4" w:space="0" w:color="4F81BD"/>
              <w:left w:val="nil"/>
              <w:bottom w:val="double" w:sz="6" w:space="0" w:color="4F81BD"/>
              <w:right w:val="nil"/>
            </w:tcBorders>
            <w:shd w:val="clear" w:color="auto" w:fill="auto"/>
            <w:noWrap/>
            <w:vAlign w:val="bottom"/>
            <w:hideMark/>
          </w:tcPr>
          <w:p w14:paraId="39735147" w14:textId="77777777" w:rsidR="00A742C8" w:rsidRDefault="00A742C8">
            <w:pPr>
              <w:jc w:val="right"/>
              <w:rPr>
                <w:b/>
                <w:bCs/>
                <w:color w:val="000000"/>
                <w:sz w:val="22"/>
                <w:szCs w:val="22"/>
              </w:rPr>
            </w:pPr>
            <w:r>
              <w:rPr>
                <w:b/>
                <w:bCs/>
                <w:color w:val="000000"/>
                <w:sz w:val="22"/>
                <w:szCs w:val="22"/>
              </w:rPr>
              <w:t>0</w:t>
            </w:r>
          </w:p>
        </w:tc>
      </w:tr>
      <w:tr w:rsidR="00A742C8" w14:paraId="1658F954" w14:textId="77777777" w:rsidTr="00A742C8">
        <w:trPr>
          <w:trHeight w:val="300"/>
        </w:trPr>
        <w:tc>
          <w:tcPr>
            <w:tcW w:w="1000" w:type="dxa"/>
            <w:tcBorders>
              <w:top w:val="nil"/>
              <w:left w:val="nil"/>
              <w:bottom w:val="nil"/>
              <w:right w:val="nil"/>
            </w:tcBorders>
            <w:shd w:val="clear" w:color="auto" w:fill="auto"/>
            <w:noWrap/>
            <w:hideMark/>
          </w:tcPr>
          <w:p w14:paraId="1CA7399F" w14:textId="77777777" w:rsidR="00A742C8" w:rsidRDefault="00A742C8">
            <w:pPr>
              <w:jc w:val="right"/>
              <w:rPr>
                <w:b/>
                <w:bCs/>
                <w:color w:val="000000"/>
                <w:sz w:val="22"/>
                <w:szCs w:val="22"/>
              </w:rPr>
            </w:pPr>
          </w:p>
        </w:tc>
        <w:tc>
          <w:tcPr>
            <w:tcW w:w="5096" w:type="dxa"/>
            <w:tcBorders>
              <w:top w:val="nil"/>
              <w:left w:val="nil"/>
              <w:bottom w:val="nil"/>
              <w:right w:val="nil"/>
            </w:tcBorders>
            <w:shd w:val="clear" w:color="auto" w:fill="auto"/>
            <w:noWrap/>
            <w:vAlign w:val="bottom"/>
            <w:hideMark/>
          </w:tcPr>
          <w:p w14:paraId="565A454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6021922F"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2F1EE8B" w14:textId="77777777" w:rsidR="00A742C8" w:rsidRDefault="00A742C8">
            <w:pPr>
              <w:rPr>
                <w:sz w:val="20"/>
                <w:szCs w:val="20"/>
              </w:rPr>
            </w:pPr>
          </w:p>
        </w:tc>
      </w:tr>
      <w:tr w:rsidR="00A742C8" w14:paraId="08CCBE5C" w14:textId="77777777" w:rsidTr="00A742C8">
        <w:trPr>
          <w:trHeight w:val="300"/>
        </w:trPr>
        <w:tc>
          <w:tcPr>
            <w:tcW w:w="1000" w:type="dxa"/>
            <w:tcBorders>
              <w:top w:val="nil"/>
              <w:left w:val="nil"/>
              <w:bottom w:val="nil"/>
              <w:right w:val="nil"/>
            </w:tcBorders>
            <w:shd w:val="clear" w:color="auto" w:fill="auto"/>
            <w:noWrap/>
            <w:hideMark/>
          </w:tcPr>
          <w:p w14:paraId="6E61D326" w14:textId="77777777" w:rsidR="00A742C8" w:rsidRDefault="00A742C8">
            <w:pPr>
              <w:rPr>
                <w:sz w:val="20"/>
                <w:szCs w:val="20"/>
              </w:rPr>
            </w:pPr>
          </w:p>
        </w:tc>
        <w:tc>
          <w:tcPr>
            <w:tcW w:w="5096" w:type="dxa"/>
            <w:tcBorders>
              <w:top w:val="nil"/>
              <w:left w:val="nil"/>
              <w:bottom w:val="nil"/>
              <w:right w:val="nil"/>
            </w:tcBorders>
            <w:shd w:val="clear" w:color="auto" w:fill="auto"/>
            <w:noWrap/>
            <w:vAlign w:val="bottom"/>
            <w:hideMark/>
          </w:tcPr>
          <w:p w14:paraId="39EE3C29"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386C558"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44D6947" w14:textId="77777777" w:rsidR="00A742C8" w:rsidRDefault="00A742C8">
            <w:pPr>
              <w:rPr>
                <w:sz w:val="20"/>
                <w:szCs w:val="20"/>
              </w:rPr>
            </w:pPr>
          </w:p>
        </w:tc>
      </w:tr>
      <w:tr w:rsidR="00A742C8" w14:paraId="1A26305E" w14:textId="77777777" w:rsidTr="00A742C8">
        <w:trPr>
          <w:trHeight w:val="300"/>
        </w:trPr>
        <w:tc>
          <w:tcPr>
            <w:tcW w:w="1000" w:type="dxa"/>
            <w:tcBorders>
              <w:top w:val="nil"/>
              <w:left w:val="nil"/>
              <w:bottom w:val="nil"/>
              <w:right w:val="nil"/>
            </w:tcBorders>
            <w:shd w:val="clear" w:color="auto" w:fill="auto"/>
            <w:noWrap/>
            <w:hideMark/>
          </w:tcPr>
          <w:p w14:paraId="31AF82AD" w14:textId="77777777" w:rsidR="00A742C8" w:rsidRDefault="00A742C8">
            <w:pPr>
              <w:rPr>
                <w:sz w:val="20"/>
                <w:szCs w:val="20"/>
              </w:rPr>
            </w:pPr>
          </w:p>
        </w:tc>
        <w:tc>
          <w:tcPr>
            <w:tcW w:w="5096" w:type="dxa"/>
            <w:tcBorders>
              <w:top w:val="nil"/>
              <w:left w:val="nil"/>
              <w:bottom w:val="nil"/>
              <w:right w:val="nil"/>
            </w:tcBorders>
            <w:shd w:val="clear" w:color="auto" w:fill="auto"/>
            <w:noWrap/>
            <w:vAlign w:val="bottom"/>
            <w:hideMark/>
          </w:tcPr>
          <w:p w14:paraId="3534E39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490CE3C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E8B897D" w14:textId="77777777" w:rsidR="00A742C8" w:rsidRDefault="00A742C8">
            <w:pPr>
              <w:rPr>
                <w:sz w:val="20"/>
                <w:szCs w:val="20"/>
              </w:rPr>
            </w:pPr>
          </w:p>
        </w:tc>
      </w:tr>
      <w:tr w:rsidR="00A742C8" w14:paraId="3D5B4980" w14:textId="77777777" w:rsidTr="00A742C8">
        <w:trPr>
          <w:trHeight w:val="855"/>
        </w:trPr>
        <w:tc>
          <w:tcPr>
            <w:tcW w:w="1000" w:type="dxa"/>
            <w:tcBorders>
              <w:top w:val="nil"/>
              <w:left w:val="nil"/>
              <w:bottom w:val="nil"/>
              <w:right w:val="nil"/>
            </w:tcBorders>
            <w:shd w:val="clear" w:color="auto" w:fill="auto"/>
            <w:hideMark/>
          </w:tcPr>
          <w:p w14:paraId="461A4337" w14:textId="77777777" w:rsidR="00A742C8" w:rsidRDefault="00A742C8">
            <w:pPr>
              <w:rPr>
                <w:sz w:val="20"/>
                <w:szCs w:val="20"/>
              </w:rPr>
            </w:pPr>
          </w:p>
        </w:tc>
        <w:tc>
          <w:tcPr>
            <w:tcW w:w="5096" w:type="dxa"/>
            <w:tcBorders>
              <w:top w:val="nil"/>
              <w:left w:val="nil"/>
              <w:bottom w:val="nil"/>
              <w:right w:val="nil"/>
            </w:tcBorders>
            <w:shd w:val="clear" w:color="auto" w:fill="auto"/>
            <w:hideMark/>
          </w:tcPr>
          <w:p w14:paraId="7891703D" w14:textId="77777777" w:rsidR="00A742C8" w:rsidRDefault="00A742C8">
            <w:pPr>
              <w:rPr>
                <w:rFonts w:ascii="Calibri" w:hAnsi="Calibri" w:cs="Calibri"/>
                <w:b/>
                <w:bCs/>
                <w:color w:val="1F497D"/>
                <w:sz w:val="30"/>
                <w:szCs w:val="30"/>
              </w:rPr>
            </w:pPr>
            <w:r>
              <w:rPr>
                <w:rFonts w:ascii="Calibri" w:hAnsi="Calibri" w:cs="Calibri"/>
                <w:b/>
                <w:bCs/>
                <w:color w:val="1F497D"/>
                <w:sz w:val="30"/>
                <w:szCs w:val="30"/>
              </w:rPr>
              <w:t>INVESTERINGAR, LÅN OCH ÖVRIGA FINANSINVESTERINGAR</w:t>
            </w:r>
          </w:p>
        </w:tc>
        <w:tc>
          <w:tcPr>
            <w:tcW w:w="1417" w:type="dxa"/>
            <w:tcBorders>
              <w:top w:val="nil"/>
              <w:left w:val="nil"/>
              <w:bottom w:val="nil"/>
              <w:right w:val="nil"/>
            </w:tcBorders>
            <w:shd w:val="clear" w:color="auto" w:fill="auto"/>
            <w:noWrap/>
            <w:vAlign w:val="bottom"/>
            <w:hideMark/>
          </w:tcPr>
          <w:p w14:paraId="7E8BDD80" w14:textId="77777777" w:rsidR="00A742C8" w:rsidRDefault="00A742C8">
            <w:pPr>
              <w:rPr>
                <w:rFonts w:ascii="Calibri" w:hAnsi="Calibri" w:cs="Calibri"/>
                <w:b/>
                <w:bCs/>
                <w:color w:val="1F497D"/>
                <w:sz w:val="30"/>
                <w:szCs w:val="30"/>
              </w:rPr>
            </w:pPr>
          </w:p>
        </w:tc>
        <w:tc>
          <w:tcPr>
            <w:tcW w:w="1276" w:type="dxa"/>
            <w:tcBorders>
              <w:top w:val="nil"/>
              <w:left w:val="nil"/>
              <w:bottom w:val="nil"/>
              <w:right w:val="nil"/>
            </w:tcBorders>
            <w:shd w:val="clear" w:color="auto" w:fill="auto"/>
            <w:noWrap/>
            <w:vAlign w:val="bottom"/>
            <w:hideMark/>
          </w:tcPr>
          <w:p w14:paraId="56BD75C1" w14:textId="77777777" w:rsidR="00A742C8" w:rsidRDefault="00A742C8">
            <w:pPr>
              <w:rPr>
                <w:sz w:val="20"/>
                <w:szCs w:val="20"/>
              </w:rPr>
            </w:pPr>
          </w:p>
        </w:tc>
      </w:tr>
      <w:tr w:rsidR="00A742C8" w14:paraId="6CAB219A" w14:textId="77777777" w:rsidTr="00A742C8">
        <w:trPr>
          <w:trHeight w:val="300"/>
        </w:trPr>
        <w:tc>
          <w:tcPr>
            <w:tcW w:w="1000" w:type="dxa"/>
            <w:tcBorders>
              <w:top w:val="nil"/>
              <w:left w:val="nil"/>
              <w:bottom w:val="nil"/>
              <w:right w:val="nil"/>
            </w:tcBorders>
            <w:shd w:val="clear" w:color="auto" w:fill="auto"/>
            <w:noWrap/>
            <w:hideMark/>
          </w:tcPr>
          <w:p w14:paraId="721F8BEA"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3F4776BC"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3A2E556"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0B44E252" w14:textId="77777777" w:rsidR="00A742C8" w:rsidRDefault="00A742C8">
            <w:pPr>
              <w:rPr>
                <w:sz w:val="20"/>
                <w:szCs w:val="20"/>
              </w:rPr>
            </w:pPr>
          </w:p>
        </w:tc>
      </w:tr>
      <w:tr w:rsidR="00A742C8" w14:paraId="2674E9F0" w14:textId="77777777" w:rsidTr="00A742C8">
        <w:trPr>
          <w:trHeight w:val="300"/>
        </w:trPr>
        <w:tc>
          <w:tcPr>
            <w:tcW w:w="1000" w:type="dxa"/>
            <w:tcBorders>
              <w:top w:val="nil"/>
              <w:left w:val="nil"/>
              <w:bottom w:val="nil"/>
              <w:right w:val="nil"/>
            </w:tcBorders>
            <w:shd w:val="clear" w:color="auto" w:fill="auto"/>
            <w:noWrap/>
            <w:vAlign w:val="bottom"/>
            <w:hideMark/>
          </w:tcPr>
          <w:p w14:paraId="7C350B86" w14:textId="77777777" w:rsidR="00A742C8" w:rsidRDefault="00A742C8">
            <w:pPr>
              <w:rPr>
                <w:sz w:val="20"/>
                <w:szCs w:val="20"/>
              </w:rPr>
            </w:pPr>
          </w:p>
        </w:tc>
        <w:tc>
          <w:tcPr>
            <w:tcW w:w="5096" w:type="dxa"/>
            <w:tcBorders>
              <w:top w:val="nil"/>
              <w:left w:val="nil"/>
              <w:bottom w:val="nil"/>
              <w:right w:val="nil"/>
            </w:tcBorders>
            <w:shd w:val="clear" w:color="auto" w:fill="auto"/>
            <w:noWrap/>
            <w:vAlign w:val="bottom"/>
            <w:hideMark/>
          </w:tcPr>
          <w:p w14:paraId="1A081A2E"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43E10BFC"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2B95A202" w14:textId="77777777" w:rsidR="00A742C8" w:rsidRDefault="00A742C8">
            <w:pPr>
              <w:rPr>
                <w:sz w:val="20"/>
                <w:szCs w:val="20"/>
              </w:rPr>
            </w:pPr>
          </w:p>
        </w:tc>
      </w:tr>
      <w:tr w:rsidR="00A742C8" w14:paraId="1D497364" w14:textId="77777777" w:rsidTr="00A742C8">
        <w:trPr>
          <w:trHeight w:val="300"/>
        </w:trPr>
        <w:tc>
          <w:tcPr>
            <w:tcW w:w="1000" w:type="dxa"/>
            <w:tcBorders>
              <w:top w:val="nil"/>
              <w:left w:val="nil"/>
              <w:bottom w:val="nil"/>
              <w:right w:val="nil"/>
            </w:tcBorders>
            <w:shd w:val="clear" w:color="auto" w:fill="auto"/>
            <w:noWrap/>
            <w:hideMark/>
          </w:tcPr>
          <w:p w14:paraId="6E3F7367" w14:textId="77777777" w:rsidR="00A742C8" w:rsidRDefault="00A742C8">
            <w:pPr>
              <w:rPr>
                <w:b/>
                <w:bCs/>
                <w:sz w:val="22"/>
                <w:szCs w:val="22"/>
              </w:rPr>
            </w:pPr>
            <w:r>
              <w:rPr>
                <w:b/>
                <w:bCs/>
                <w:sz w:val="22"/>
                <w:szCs w:val="22"/>
              </w:rPr>
              <w:t>80-88</w:t>
            </w:r>
          </w:p>
        </w:tc>
        <w:tc>
          <w:tcPr>
            <w:tcW w:w="5096" w:type="dxa"/>
            <w:tcBorders>
              <w:top w:val="nil"/>
              <w:left w:val="nil"/>
              <w:bottom w:val="nil"/>
              <w:right w:val="nil"/>
            </w:tcBorders>
            <w:shd w:val="clear" w:color="auto" w:fill="auto"/>
            <w:noWrap/>
            <w:hideMark/>
          </w:tcPr>
          <w:p w14:paraId="133B20BF" w14:textId="77777777" w:rsidR="00A742C8" w:rsidRDefault="00A742C8">
            <w:pPr>
              <w:rPr>
                <w:b/>
                <w:bCs/>
                <w:sz w:val="22"/>
                <w:szCs w:val="22"/>
              </w:rPr>
            </w:pPr>
            <w:r>
              <w:rPr>
                <w:b/>
                <w:bCs/>
                <w:sz w:val="22"/>
                <w:szCs w:val="22"/>
              </w:rPr>
              <w:t>MYNDIGHETER SAM FRISTÅENDE ENHETER</w:t>
            </w:r>
          </w:p>
        </w:tc>
        <w:tc>
          <w:tcPr>
            <w:tcW w:w="1417" w:type="dxa"/>
            <w:tcBorders>
              <w:top w:val="nil"/>
              <w:left w:val="nil"/>
              <w:bottom w:val="nil"/>
              <w:right w:val="nil"/>
            </w:tcBorders>
            <w:shd w:val="clear" w:color="auto" w:fill="auto"/>
            <w:noWrap/>
            <w:vAlign w:val="bottom"/>
            <w:hideMark/>
          </w:tcPr>
          <w:p w14:paraId="5E63E945" w14:textId="77777777" w:rsidR="00A742C8" w:rsidRDefault="00A742C8">
            <w:pPr>
              <w:jc w:val="right"/>
              <w:rPr>
                <w:b/>
                <w:bCs/>
                <w:sz w:val="22"/>
                <w:szCs w:val="22"/>
              </w:rPr>
            </w:pPr>
            <w:r>
              <w:rPr>
                <w:b/>
                <w:bCs/>
                <w:sz w:val="22"/>
                <w:szCs w:val="22"/>
              </w:rPr>
              <w:t>-304 000</w:t>
            </w:r>
          </w:p>
        </w:tc>
        <w:tc>
          <w:tcPr>
            <w:tcW w:w="1276" w:type="dxa"/>
            <w:tcBorders>
              <w:top w:val="nil"/>
              <w:left w:val="nil"/>
              <w:bottom w:val="nil"/>
              <w:right w:val="nil"/>
            </w:tcBorders>
            <w:shd w:val="clear" w:color="auto" w:fill="auto"/>
            <w:noWrap/>
            <w:vAlign w:val="bottom"/>
            <w:hideMark/>
          </w:tcPr>
          <w:p w14:paraId="39F8EA83" w14:textId="77777777" w:rsidR="00A742C8" w:rsidRDefault="00A742C8">
            <w:pPr>
              <w:jc w:val="right"/>
              <w:rPr>
                <w:b/>
                <w:bCs/>
                <w:sz w:val="22"/>
                <w:szCs w:val="22"/>
              </w:rPr>
            </w:pPr>
            <w:r>
              <w:rPr>
                <w:b/>
                <w:bCs/>
                <w:sz w:val="22"/>
                <w:szCs w:val="22"/>
              </w:rPr>
              <w:t>0</w:t>
            </w:r>
          </w:p>
        </w:tc>
      </w:tr>
      <w:tr w:rsidR="00A742C8" w14:paraId="3BBED661" w14:textId="77777777" w:rsidTr="00A742C8">
        <w:trPr>
          <w:trHeight w:val="300"/>
        </w:trPr>
        <w:tc>
          <w:tcPr>
            <w:tcW w:w="1000" w:type="dxa"/>
            <w:tcBorders>
              <w:top w:val="nil"/>
              <w:left w:val="nil"/>
              <w:bottom w:val="nil"/>
              <w:right w:val="nil"/>
            </w:tcBorders>
            <w:shd w:val="clear" w:color="auto" w:fill="auto"/>
            <w:noWrap/>
            <w:hideMark/>
          </w:tcPr>
          <w:p w14:paraId="25DC87F7" w14:textId="77777777" w:rsidR="00A742C8" w:rsidRDefault="00A742C8">
            <w:pPr>
              <w:jc w:val="right"/>
              <w:rPr>
                <w:b/>
                <w:bCs/>
                <w:sz w:val="22"/>
                <w:szCs w:val="22"/>
              </w:rPr>
            </w:pPr>
          </w:p>
        </w:tc>
        <w:tc>
          <w:tcPr>
            <w:tcW w:w="5096" w:type="dxa"/>
            <w:tcBorders>
              <w:top w:val="nil"/>
              <w:left w:val="nil"/>
              <w:bottom w:val="nil"/>
              <w:right w:val="nil"/>
            </w:tcBorders>
            <w:shd w:val="clear" w:color="auto" w:fill="auto"/>
            <w:noWrap/>
            <w:hideMark/>
          </w:tcPr>
          <w:p w14:paraId="1858D0E5"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252A394"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575A3C0E" w14:textId="77777777" w:rsidR="00A742C8" w:rsidRDefault="00A742C8">
            <w:pPr>
              <w:rPr>
                <w:sz w:val="20"/>
                <w:szCs w:val="20"/>
              </w:rPr>
            </w:pPr>
          </w:p>
        </w:tc>
      </w:tr>
      <w:tr w:rsidR="00A742C8" w14:paraId="38497001" w14:textId="77777777" w:rsidTr="00A742C8">
        <w:trPr>
          <w:trHeight w:val="300"/>
        </w:trPr>
        <w:tc>
          <w:tcPr>
            <w:tcW w:w="1000" w:type="dxa"/>
            <w:tcBorders>
              <w:top w:val="nil"/>
              <w:left w:val="nil"/>
              <w:bottom w:val="nil"/>
              <w:right w:val="nil"/>
            </w:tcBorders>
            <w:shd w:val="clear" w:color="auto" w:fill="auto"/>
            <w:noWrap/>
            <w:hideMark/>
          </w:tcPr>
          <w:p w14:paraId="2333134B" w14:textId="77777777" w:rsidR="00A742C8" w:rsidRDefault="00A742C8">
            <w:pPr>
              <w:rPr>
                <w:sz w:val="22"/>
                <w:szCs w:val="22"/>
              </w:rPr>
            </w:pPr>
            <w:r>
              <w:rPr>
                <w:sz w:val="22"/>
                <w:szCs w:val="22"/>
              </w:rPr>
              <w:t>9840</w:t>
            </w:r>
          </w:p>
        </w:tc>
        <w:tc>
          <w:tcPr>
            <w:tcW w:w="5096" w:type="dxa"/>
            <w:tcBorders>
              <w:top w:val="nil"/>
              <w:left w:val="nil"/>
              <w:bottom w:val="nil"/>
              <w:right w:val="nil"/>
            </w:tcBorders>
            <w:shd w:val="clear" w:color="auto" w:fill="auto"/>
            <w:noWrap/>
            <w:hideMark/>
          </w:tcPr>
          <w:p w14:paraId="7977E5BB" w14:textId="77777777" w:rsidR="00A742C8" w:rsidRDefault="00A742C8">
            <w:pPr>
              <w:rPr>
                <w:sz w:val="22"/>
                <w:szCs w:val="22"/>
              </w:rPr>
            </w:pPr>
            <w:r>
              <w:rPr>
                <w:sz w:val="22"/>
                <w:szCs w:val="22"/>
              </w:rPr>
              <w:t>Ålands hälso- och sjukvård</w:t>
            </w:r>
          </w:p>
        </w:tc>
        <w:tc>
          <w:tcPr>
            <w:tcW w:w="1417" w:type="dxa"/>
            <w:tcBorders>
              <w:top w:val="nil"/>
              <w:left w:val="nil"/>
              <w:bottom w:val="nil"/>
              <w:right w:val="nil"/>
            </w:tcBorders>
            <w:shd w:val="clear" w:color="auto" w:fill="auto"/>
            <w:noWrap/>
            <w:vAlign w:val="bottom"/>
            <w:hideMark/>
          </w:tcPr>
          <w:p w14:paraId="07B52DB3" w14:textId="77777777" w:rsidR="00A742C8" w:rsidRDefault="00A742C8">
            <w:pPr>
              <w:jc w:val="right"/>
              <w:rPr>
                <w:sz w:val="22"/>
                <w:szCs w:val="22"/>
                <w:u w:val="single"/>
              </w:rPr>
            </w:pPr>
            <w:r>
              <w:rPr>
                <w:sz w:val="22"/>
                <w:szCs w:val="22"/>
                <w:u w:val="single"/>
              </w:rPr>
              <w:t>-304 000</w:t>
            </w:r>
          </w:p>
        </w:tc>
        <w:tc>
          <w:tcPr>
            <w:tcW w:w="1276" w:type="dxa"/>
            <w:tcBorders>
              <w:top w:val="nil"/>
              <w:left w:val="nil"/>
              <w:bottom w:val="nil"/>
              <w:right w:val="nil"/>
            </w:tcBorders>
            <w:shd w:val="clear" w:color="auto" w:fill="auto"/>
            <w:noWrap/>
            <w:vAlign w:val="bottom"/>
            <w:hideMark/>
          </w:tcPr>
          <w:p w14:paraId="4CA6DBC2" w14:textId="77777777" w:rsidR="00A742C8" w:rsidRDefault="00A742C8">
            <w:pPr>
              <w:jc w:val="right"/>
              <w:rPr>
                <w:sz w:val="22"/>
                <w:szCs w:val="22"/>
                <w:u w:val="single"/>
              </w:rPr>
            </w:pPr>
            <w:r>
              <w:rPr>
                <w:sz w:val="22"/>
                <w:szCs w:val="22"/>
                <w:u w:val="single"/>
              </w:rPr>
              <w:t>0</w:t>
            </w:r>
          </w:p>
        </w:tc>
      </w:tr>
      <w:tr w:rsidR="00A742C8" w14:paraId="7A3BF7E6" w14:textId="77777777" w:rsidTr="00A742C8">
        <w:trPr>
          <w:trHeight w:val="300"/>
        </w:trPr>
        <w:tc>
          <w:tcPr>
            <w:tcW w:w="1000" w:type="dxa"/>
            <w:tcBorders>
              <w:top w:val="nil"/>
              <w:left w:val="nil"/>
              <w:bottom w:val="nil"/>
              <w:right w:val="nil"/>
            </w:tcBorders>
            <w:shd w:val="clear" w:color="auto" w:fill="auto"/>
            <w:noWrap/>
            <w:hideMark/>
          </w:tcPr>
          <w:p w14:paraId="745A979F" w14:textId="77777777" w:rsidR="00A742C8" w:rsidRDefault="00A742C8">
            <w:pPr>
              <w:rPr>
                <w:sz w:val="22"/>
                <w:szCs w:val="22"/>
              </w:rPr>
            </w:pPr>
            <w:r>
              <w:rPr>
                <w:sz w:val="22"/>
                <w:szCs w:val="22"/>
              </w:rPr>
              <w:t>984000</w:t>
            </w:r>
          </w:p>
        </w:tc>
        <w:tc>
          <w:tcPr>
            <w:tcW w:w="5096" w:type="dxa"/>
            <w:tcBorders>
              <w:top w:val="nil"/>
              <w:left w:val="nil"/>
              <w:bottom w:val="nil"/>
              <w:right w:val="nil"/>
            </w:tcBorders>
            <w:shd w:val="clear" w:color="auto" w:fill="auto"/>
            <w:noWrap/>
            <w:hideMark/>
          </w:tcPr>
          <w:p w14:paraId="5277B6FB" w14:textId="77777777" w:rsidR="00A742C8" w:rsidRDefault="00A742C8">
            <w:pPr>
              <w:rPr>
                <w:sz w:val="22"/>
                <w:szCs w:val="22"/>
              </w:rPr>
            </w:pPr>
            <w:r>
              <w:rPr>
                <w:sz w:val="22"/>
                <w:szCs w:val="22"/>
              </w:rPr>
              <w:t>Hälso- och sjukvårdsinvesteringar (R)</w:t>
            </w:r>
          </w:p>
        </w:tc>
        <w:tc>
          <w:tcPr>
            <w:tcW w:w="1417" w:type="dxa"/>
            <w:tcBorders>
              <w:top w:val="nil"/>
              <w:left w:val="nil"/>
              <w:bottom w:val="nil"/>
              <w:right w:val="nil"/>
            </w:tcBorders>
            <w:shd w:val="clear" w:color="auto" w:fill="auto"/>
            <w:noWrap/>
            <w:vAlign w:val="bottom"/>
            <w:hideMark/>
          </w:tcPr>
          <w:p w14:paraId="55B39DB7" w14:textId="77777777" w:rsidR="00A742C8" w:rsidRDefault="00A742C8">
            <w:pPr>
              <w:jc w:val="right"/>
              <w:rPr>
                <w:sz w:val="22"/>
                <w:szCs w:val="22"/>
              </w:rPr>
            </w:pPr>
            <w:r>
              <w:rPr>
                <w:sz w:val="22"/>
                <w:szCs w:val="22"/>
              </w:rPr>
              <w:t>-304 000</w:t>
            </w:r>
          </w:p>
        </w:tc>
        <w:tc>
          <w:tcPr>
            <w:tcW w:w="1276" w:type="dxa"/>
            <w:tcBorders>
              <w:top w:val="nil"/>
              <w:left w:val="nil"/>
              <w:bottom w:val="nil"/>
              <w:right w:val="nil"/>
            </w:tcBorders>
            <w:shd w:val="clear" w:color="auto" w:fill="auto"/>
            <w:noWrap/>
            <w:vAlign w:val="bottom"/>
            <w:hideMark/>
          </w:tcPr>
          <w:p w14:paraId="66B649D9" w14:textId="77777777" w:rsidR="00A742C8" w:rsidRDefault="00A742C8">
            <w:pPr>
              <w:jc w:val="right"/>
              <w:rPr>
                <w:sz w:val="22"/>
                <w:szCs w:val="22"/>
              </w:rPr>
            </w:pPr>
            <w:r>
              <w:rPr>
                <w:sz w:val="22"/>
                <w:szCs w:val="22"/>
              </w:rPr>
              <w:t>0</w:t>
            </w:r>
          </w:p>
        </w:tc>
      </w:tr>
      <w:tr w:rsidR="00A742C8" w14:paraId="48C29BFA" w14:textId="77777777" w:rsidTr="00A742C8">
        <w:trPr>
          <w:trHeight w:val="300"/>
        </w:trPr>
        <w:tc>
          <w:tcPr>
            <w:tcW w:w="1000" w:type="dxa"/>
            <w:tcBorders>
              <w:top w:val="nil"/>
              <w:left w:val="nil"/>
              <w:bottom w:val="nil"/>
              <w:right w:val="nil"/>
            </w:tcBorders>
            <w:shd w:val="clear" w:color="auto" w:fill="auto"/>
            <w:noWrap/>
            <w:hideMark/>
          </w:tcPr>
          <w:p w14:paraId="69A22C3C" w14:textId="77777777" w:rsidR="00A742C8" w:rsidRDefault="00A742C8">
            <w:pPr>
              <w:jc w:val="right"/>
              <w:rPr>
                <w:sz w:val="22"/>
                <w:szCs w:val="22"/>
              </w:rPr>
            </w:pPr>
          </w:p>
        </w:tc>
        <w:tc>
          <w:tcPr>
            <w:tcW w:w="5096" w:type="dxa"/>
            <w:tcBorders>
              <w:top w:val="nil"/>
              <w:left w:val="nil"/>
              <w:bottom w:val="nil"/>
              <w:right w:val="nil"/>
            </w:tcBorders>
            <w:shd w:val="clear" w:color="auto" w:fill="auto"/>
            <w:noWrap/>
            <w:hideMark/>
          </w:tcPr>
          <w:p w14:paraId="0D87F967"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3477A4B5"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CF687BF" w14:textId="77777777" w:rsidR="00A742C8" w:rsidRDefault="00A742C8">
            <w:pPr>
              <w:rPr>
                <w:sz w:val="20"/>
                <w:szCs w:val="20"/>
              </w:rPr>
            </w:pPr>
          </w:p>
        </w:tc>
      </w:tr>
      <w:tr w:rsidR="00A742C8" w14:paraId="2F24A3D4" w14:textId="77777777" w:rsidTr="00A742C8">
        <w:trPr>
          <w:trHeight w:val="300"/>
        </w:trPr>
        <w:tc>
          <w:tcPr>
            <w:tcW w:w="1000" w:type="dxa"/>
            <w:tcBorders>
              <w:top w:val="nil"/>
              <w:left w:val="nil"/>
              <w:bottom w:val="nil"/>
              <w:right w:val="nil"/>
            </w:tcBorders>
            <w:shd w:val="clear" w:color="auto" w:fill="auto"/>
            <w:noWrap/>
            <w:hideMark/>
          </w:tcPr>
          <w:p w14:paraId="6CE6ADBE" w14:textId="77777777" w:rsidR="00A742C8" w:rsidRDefault="00A742C8">
            <w:pPr>
              <w:rPr>
                <w:sz w:val="20"/>
                <w:szCs w:val="20"/>
              </w:rPr>
            </w:pPr>
          </w:p>
        </w:tc>
        <w:tc>
          <w:tcPr>
            <w:tcW w:w="5096" w:type="dxa"/>
            <w:tcBorders>
              <w:top w:val="nil"/>
              <w:left w:val="nil"/>
              <w:bottom w:val="nil"/>
              <w:right w:val="nil"/>
            </w:tcBorders>
            <w:shd w:val="clear" w:color="auto" w:fill="auto"/>
            <w:noWrap/>
            <w:hideMark/>
          </w:tcPr>
          <w:p w14:paraId="68A44FC0"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0294712A"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13C607C4" w14:textId="77777777" w:rsidR="00A742C8" w:rsidRDefault="00A742C8">
            <w:pPr>
              <w:rPr>
                <w:sz w:val="20"/>
                <w:szCs w:val="20"/>
              </w:rPr>
            </w:pPr>
          </w:p>
        </w:tc>
      </w:tr>
      <w:tr w:rsidR="00A742C8" w14:paraId="63F56BB3" w14:textId="77777777" w:rsidTr="00A742C8">
        <w:trPr>
          <w:trHeight w:val="300"/>
        </w:trPr>
        <w:tc>
          <w:tcPr>
            <w:tcW w:w="1000" w:type="dxa"/>
            <w:tcBorders>
              <w:top w:val="nil"/>
              <w:left w:val="nil"/>
              <w:bottom w:val="nil"/>
              <w:right w:val="nil"/>
            </w:tcBorders>
            <w:shd w:val="clear" w:color="auto" w:fill="auto"/>
            <w:noWrap/>
            <w:hideMark/>
          </w:tcPr>
          <w:p w14:paraId="2BADBA48" w14:textId="77777777" w:rsidR="00A742C8" w:rsidRDefault="00A742C8">
            <w:pPr>
              <w:rPr>
                <w:sz w:val="20"/>
                <w:szCs w:val="20"/>
              </w:rPr>
            </w:pPr>
          </w:p>
        </w:tc>
        <w:tc>
          <w:tcPr>
            <w:tcW w:w="5096" w:type="dxa"/>
            <w:tcBorders>
              <w:top w:val="single" w:sz="4" w:space="0" w:color="4F81BD"/>
              <w:left w:val="nil"/>
              <w:bottom w:val="double" w:sz="6" w:space="0" w:color="4F81BD"/>
              <w:right w:val="nil"/>
            </w:tcBorders>
            <w:shd w:val="clear" w:color="auto" w:fill="auto"/>
            <w:noWrap/>
            <w:vAlign w:val="bottom"/>
            <w:hideMark/>
          </w:tcPr>
          <w:p w14:paraId="42D033D3" w14:textId="77777777" w:rsidR="00A742C8" w:rsidRDefault="00A742C8">
            <w:pPr>
              <w:rPr>
                <w:rFonts w:ascii="Calibri" w:hAnsi="Calibri" w:cs="Calibri"/>
                <w:b/>
                <w:bCs/>
                <w:color w:val="000000"/>
                <w:sz w:val="22"/>
                <w:szCs w:val="22"/>
              </w:rPr>
            </w:pPr>
            <w:r>
              <w:rPr>
                <w:rFonts w:ascii="Calibri" w:hAnsi="Calibri" w:cs="Calibri"/>
                <w:b/>
                <w:bCs/>
                <w:color w:val="000000"/>
                <w:sz w:val="22"/>
                <w:szCs w:val="22"/>
              </w:rPr>
              <w:t>Investeringar, lån och övriga finansinvesteringar sammanlagt</w:t>
            </w:r>
          </w:p>
        </w:tc>
        <w:tc>
          <w:tcPr>
            <w:tcW w:w="1417" w:type="dxa"/>
            <w:tcBorders>
              <w:top w:val="single" w:sz="4" w:space="0" w:color="4F81BD"/>
              <w:left w:val="nil"/>
              <w:bottom w:val="double" w:sz="6" w:space="0" w:color="4F81BD"/>
              <w:right w:val="nil"/>
            </w:tcBorders>
            <w:shd w:val="clear" w:color="auto" w:fill="auto"/>
            <w:noWrap/>
            <w:vAlign w:val="bottom"/>
            <w:hideMark/>
          </w:tcPr>
          <w:p w14:paraId="4860ED0F" w14:textId="77777777" w:rsidR="00A742C8" w:rsidRDefault="00A742C8">
            <w:pPr>
              <w:jc w:val="right"/>
              <w:rPr>
                <w:b/>
                <w:bCs/>
                <w:color w:val="000000"/>
                <w:sz w:val="22"/>
                <w:szCs w:val="22"/>
              </w:rPr>
            </w:pPr>
            <w:r>
              <w:rPr>
                <w:b/>
                <w:bCs/>
                <w:color w:val="000000"/>
                <w:sz w:val="22"/>
                <w:szCs w:val="22"/>
              </w:rPr>
              <w:t>-304 000</w:t>
            </w:r>
          </w:p>
        </w:tc>
        <w:tc>
          <w:tcPr>
            <w:tcW w:w="1276" w:type="dxa"/>
            <w:tcBorders>
              <w:top w:val="single" w:sz="4" w:space="0" w:color="4F81BD"/>
              <w:left w:val="nil"/>
              <w:bottom w:val="double" w:sz="6" w:space="0" w:color="4F81BD"/>
              <w:right w:val="nil"/>
            </w:tcBorders>
            <w:shd w:val="clear" w:color="auto" w:fill="auto"/>
            <w:noWrap/>
            <w:vAlign w:val="bottom"/>
            <w:hideMark/>
          </w:tcPr>
          <w:p w14:paraId="49733642" w14:textId="77777777" w:rsidR="00A742C8" w:rsidRDefault="00A742C8">
            <w:pPr>
              <w:jc w:val="right"/>
              <w:rPr>
                <w:b/>
                <w:bCs/>
                <w:color w:val="000000"/>
                <w:sz w:val="22"/>
                <w:szCs w:val="22"/>
              </w:rPr>
            </w:pPr>
            <w:r>
              <w:rPr>
                <w:b/>
                <w:bCs/>
                <w:color w:val="000000"/>
                <w:sz w:val="22"/>
                <w:szCs w:val="22"/>
              </w:rPr>
              <w:t>0</w:t>
            </w:r>
          </w:p>
        </w:tc>
      </w:tr>
      <w:tr w:rsidR="00A742C8" w14:paraId="04ACD9AA" w14:textId="77777777" w:rsidTr="00A742C8">
        <w:trPr>
          <w:trHeight w:val="300"/>
        </w:trPr>
        <w:tc>
          <w:tcPr>
            <w:tcW w:w="1000" w:type="dxa"/>
            <w:tcBorders>
              <w:top w:val="nil"/>
              <w:left w:val="nil"/>
              <w:bottom w:val="nil"/>
              <w:right w:val="nil"/>
            </w:tcBorders>
            <w:shd w:val="clear" w:color="auto" w:fill="auto"/>
            <w:noWrap/>
            <w:hideMark/>
          </w:tcPr>
          <w:p w14:paraId="5931972E" w14:textId="77777777" w:rsidR="00A742C8" w:rsidRDefault="00A742C8">
            <w:pPr>
              <w:jc w:val="right"/>
              <w:rPr>
                <w:b/>
                <w:bCs/>
                <w:color w:val="000000"/>
                <w:sz w:val="22"/>
                <w:szCs w:val="22"/>
              </w:rPr>
            </w:pPr>
          </w:p>
        </w:tc>
        <w:tc>
          <w:tcPr>
            <w:tcW w:w="5096" w:type="dxa"/>
            <w:tcBorders>
              <w:top w:val="nil"/>
              <w:left w:val="nil"/>
              <w:bottom w:val="nil"/>
              <w:right w:val="nil"/>
            </w:tcBorders>
            <w:shd w:val="clear" w:color="auto" w:fill="auto"/>
            <w:noWrap/>
            <w:vAlign w:val="bottom"/>
            <w:hideMark/>
          </w:tcPr>
          <w:p w14:paraId="5E81A1CA"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2E28B9AC"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6B67B58D" w14:textId="77777777" w:rsidR="00A742C8" w:rsidRDefault="00A742C8">
            <w:pPr>
              <w:rPr>
                <w:sz w:val="20"/>
                <w:szCs w:val="20"/>
              </w:rPr>
            </w:pPr>
          </w:p>
        </w:tc>
      </w:tr>
      <w:tr w:rsidR="00A742C8" w14:paraId="0DD98E62" w14:textId="77777777" w:rsidTr="00A742C8">
        <w:trPr>
          <w:trHeight w:val="300"/>
        </w:trPr>
        <w:tc>
          <w:tcPr>
            <w:tcW w:w="1000" w:type="dxa"/>
            <w:tcBorders>
              <w:top w:val="nil"/>
              <w:left w:val="nil"/>
              <w:bottom w:val="nil"/>
              <w:right w:val="nil"/>
            </w:tcBorders>
            <w:shd w:val="clear" w:color="auto" w:fill="auto"/>
            <w:noWrap/>
            <w:hideMark/>
          </w:tcPr>
          <w:p w14:paraId="7626F08C" w14:textId="77777777" w:rsidR="00A742C8" w:rsidRDefault="00A742C8">
            <w:pPr>
              <w:rPr>
                <w:sz w:val="20"/>
                <w:szCs w:val="20"/>
              </w:rPr>
            </w:pPr>
          </w:p>
        </w:tc>
        <w:tc>
          <w:tcPr>
            <w:tcW w:w="5096" w:type="dxa"/>
            <w:tcBorders>
              <w:top w:val="nil"/>
              <w:left w:val="nil"/>
              <w:bottom w:val="nil"/>
              <w:right w:val="nil"/>
            </w:tcBorders>
            <w:shd w:val="clear" w:color="auto" w:fill="auto"/>
            <w:noWrap/>
            <w:vAlign w:val="bottom"/>
            <w:hideMark/>
          </w:tcPr>
          <w:p w14:paraId="4EE727FD" w14:textId="77777777" w:rsidR="00A742C8" w:rsidRDefault="00A742C8">
            <w:pPr>
              <w:rPr>
                <w:sz w:val="20"/>
                <w:szCs w:val="20"/>
              </w:rPr>
            </w:pPr>
          </w:p>
        </w:tc>
        <w:tc>
          <w:tcPr>
            <w:tcW w:w="1417" w:type="dxa"/>
            <w:tcBorders>
              <w:top w:val="nil"/>
              <w:left w:val="nil"/>
              <w:bottom w:val="nil"/>
              <w:right w:val="nil"/>
            </w:tcBorders>
            <w:shd w:val="clear" w:color="auto" w:fill="auto"/>
            <w:noWrap/>
            <w:vAlign w:val="bottom"/>
            <w:hideMark/>
          </w:tcPr>
          <w:p w14:paraId="14F5FBF1" w14:textId="77777777" w:rsidR="00A742C8" w:rsidRDefault="00A742C8">
            <w:pPr>
              <w:rPr>
                <w:sz w:val="20"/>
                <w:szCs w:val="20"/>
              </w:rPr>
            </w:pPr>
          </w:p>
        </w:tc>
        <w:tc>
          <w:tcPr>
            <w:tcW w:w="1276" w:type="dxa"/>
            <w:tcBorders>
              <w:top w:val="nil"/>
              <w:left w:val="nil"/>
              <w:bottom w:val="nil"/>
              <w:right w:val="nil"/>
            </w:tcBorders>
            <w:shd w:val="clear" w:color="auto" w:fill="auto"/>
            <w:noWrap/>
            <w:vAlign w:val="bottom"/>
            <w:hideMark/>
          </w:tcPr>
          <w:p w14:paraId="3BCEF6A9" w14:textId="77777777" w:rsidR="00A742C8" w:rsidRDefault="00A742C8">
            <w:pPr>
              <w:rPr>
                <w:sz w:val="20"/>
                <w:szCs w:val="20"/>
              </w:rPr>
            </w:pPr>
          </w:p>
        </w:tc>
      </w:tr>
      <w:tr w:rsidR="00A742C8" w14:paraId="1FDA2F63" w14:textId="77777777" w:rsidTr="00A742C8">
        <w:trPr>
          <w:trHeight w:val="324"/>
        </w:trPr>
        <w:tc>
          <w:tcPr>
            <w:tcW w:w="1000" w:type="dxa"/>
            <w:tcBorders>
              <w:top w:val="nil"/>
              <w:left w:val="nil"/>
              <w:bottom w:val="nil"/>
              <w:right w:val="nil"/>
            </w:tcBorders>
            <w:shd w:val="clear" w:color="auto" w:fill="auto"/>
            <w:noWrap/>
            <w:hideMark/>
          </w:tcPr>
          <w:p w14:paraId="6E380909" w14:textId="77777777" w:rsidR="00A742C8" w:rsidRDefault="00A742C8">
            <w:pPr>
              <w:rPr>
                <w:sz w:val="20"/>
                <w:szCs w:val="20"/>
              </w:rPr>
            </w:pPr>
          </w:p>
        </w:tc>
        <w:tc>
          <w:tcPr>
            <w:tcW w:w="5096" w:type="dxa"/>
            <w:tcBorders>
              <w:top w:val="single" w:sz="4" w:space="0" w:color="4F81BD"/>
              <w:left w:val="nil"/>
              <w:bottom w:val="double" w:sz="6" w:space="0" w:color="4F81BD"/>
              <w:right w:val="nil"/>
            </w:tcBorders>
            <w:shd w:val="clear" w:color="auto" w:fill="auto"/>
            <w:noWrap/>
            <w:hideMark/>
          </w:tcPr>
          <w:p w14:paraId="76BF8A63" w14:textId="77777777" w:rsidR="00A742C8" w:rsidRDefault="00A742C8">
            <w:pPr>
              <w:rPr>
                <w:rFonts w:ascii="Calibri" w:hAnsi="Calibri" w:cs="Calibri"/>
                <w:b/>
                <w:bCs/>
                <w:color w:val="000000"/>
              </w:rPr>
            </w:pPr>
            <w:r>
              <w:rPr>
                <w:rFonts w:ascii="Calibri" w:hAnsi="Calibri" w:cs="Calibri"/>
                <w:b/>
                <w:bCs/>
                <w:color w:val="000000"/>
              </w:rPr>
              <w:t>Anslag och inkomster totalt ovanstående</w:t>
            </w:r>
          </w:p>
        </w:tc>
        <w:tc>
          <w:tcPr>
            <w:tcW w:w="1417" w:type="dxa"/>
            <w:tcBorders>
              <w:top w:val="single" w:sz="4" w:space="0" w:color="4F81BD"/>
              <w:left w:val="nil"/>
              <w:bottom w:val="double" w:sz="6" w:space="0" w:color="4F81BD"/>
              <w:right w:val="nil"/>
            </w:tcBorders>
            <w:shd w:val="clear" w:color="auto" w:fill="auto"/>
            <w:noWrap/>
            <w:vAlign w:val="bottom"/>
            <w:hideMark/>
          </w:tcPr>
          <w:p w14:paraId="2D2CFC5D" w14:textId="77777777" w:rsidR="00A742C8" w:rsidRDefault="00A742C8">
            <w:pPr>
              <w:jc w:val="right"/>
              <w:rPr>
                <w:b/>
                <w:bCs/>
              </w:rPr>
            </w:pPr>
            <w:r>
              <w:rPr>
                <w:b/>
                <w:bCs/>
              </w:rPr>
              <w:t>0</w:t>
            </w:r>
          </w:p>
        </w:tc>
        <w:tc>
          <w:tcPr>
            <w:tcW w:w="1276" w:type="dxa"/>
            <w:tcBorders>
              <w:top w:val="single" w:sz="4" w:space="0" w:color="4F81BD"/>
              <w:left w:val="nil"/>
              <w:bottom w:val="double" w:sz="6" w:space="0" w:color="4F81BD"/>
              <w:right w:val="nil"/>
            </w:tcBorders>
            <w:shd w:val="clear" w:color="auto" w:fill="auto"/>
            <w:noWrap/>
            <w:vAlign w:val="bottom"/>
            <w:hideMark/>
          </w:tcPr>
          <w:p w14:paraId="31DA5420" w14:textId="77777777" w:rsidR="00A742C8" w:rsidRDefault="00A742C8">
            <w:pPr>
              <w:jc w:val="right"/>
              <w:rPr>
                <w:b/>
                <w:bCs/>
              </w:rPr>
            </w:pPr>
            <w:r>
              <w:rPr>
                <w:b/>
                <w:bCs/>
              </w:rPr>
              <w:t>0</w:t>
            </w:r>
          </w:p>
        </w:tc>
      </w:tr>
    </w:tbl>
    <w:p w14:paraId="79E05A8F" w14:textId="2EFF22C7" w:rsidR="001071E8" w:rsidRDefault="001071E8" w:rsidP="001071E8">
      <w:pPr>
        <w:pStyle w:val="ANormal"/>
      </w:pPr>
    </w:p>
    <w:p w14:paraId="0CE5E577" w14:textId="77777777" w:rsidR="001071E8" w:rsidRPr="001071E8" w:rsidRDefault="001071E8" w:rsidP="001071E8">
      <w:pPr>
        <w:pStyle w:val="ANormal"/>
      </w:pPr>
    </w:p>
    <w:p w14:paraId="6B6B451B" w14:textId="77777777" w:rsidR="001071E8" w:rsidRPr="001071E8" w:rsidRDefault="001071E8" w:rsidP="001071E8">
      <w:pPr>
        <w:pStyle w:val="Rubrikmellanrum"/>
      </w:pPr>
    </w:p>
    <w:p w14:paraId="5D2BCDCE" w14:textId="77777777" w:rsidR="001071E8" w:rsidRDefault="001071E8">
      <w:pPr>
        <w:pStyle w:val="RubrikA"/>
        <w:jc w:val="center"/>
        <w:sectPr w:rsidR="001071E8">
          <w:pgSz w:w="11906" w:h="16838" w:code="9"/>
          <w:pgMar w:top="1134" w:right="822" w:bottom="1247" w:left="1304" w:header="737" w:footer="737" w:gutter="0"/>
          <w:cols w:space="720"/>
          <w:formProt w:val="0"/>
          <w:titlePg/>
          <w:docGrid w:linePitch="224"/>
        </w:sectPr>
      </w:pPr>
    </w:p>
    <w:p w14:paraId="045F4849" w14:textId="77777777" w:rsidR="00E40B9C" w:rsidRDefault="00E40B9C" w:rsidP="00E40B9C">
      <w:pPr>
        <w:pStyle w:val="Rubrik1"/>
        <w:numPr>
          <w:ilvl w:val="0"/>
          <w:numId w:val="0"/>
        </w:numPr>
      </w:pPr>
      <w:r>
        <w:t>Detaljmotivering - Verksamhet</w:t>
      </w:r>
    </w:p>
    <w:p w14:paraId="5664C759" w14:textId="77777777" w:rsidR="00E40B9C" w:rsidRDefault="00E40B9C" w:rsidP="00E40B9C">
      <w:pPr>
        <w:pStyle w:val="Rubrik2"/>
      </w:pPr>
      <w:r>
        <w:t>200 Landskapsregeringen och regeringskansliet</w:t>
      </w:r>
    </w:p>
    <w:p w14:paraId="73408F53" w14:textId="77777777" w:rsidR="00E40B9C" w:rsidRDefault="00E40B9C" w:rsidP="00E40B9C">
      <w:pPr>
        <w:pStyle w:val="Rubrik3"/>
      </w:pPr>
      <w:r>
        <w:t>260 Landskapsregeringens övriga inkomster och utgifter</w:t>
      </w:r>
    </w:p>
    <w:p w14:paraId="0EC755DF" w14:textId="77777777" w:rsidR="00E40B9C" w:rsidRDefault="00E40B9C" w:rsidP="00E40B9C">
      <w:pPr>
        <w:pStyle w:val="Rubrik4"/>
      </w:pPr>
      <w:r>
        <w:t xml:space="preserve">26099 </w:t>
      </w:r>
      <w:proofErr w:type="spellStart"/>
      <w:r>
        <w:t>Ofördelat</w:t>
      </w:r>
      <w:proofErr w:type="spellEnd"/>
      <w:r>
        <w:t xml:space="preserve"> resursanslag</w:t>
      </w:r>
    </w:p>
    <w:p w14:paraId="10360316" w14:textId="77777777" w:rsidR="00E40B9C" w:rsidRDefault="00E40B9C" w:rsidP="00E40B9C">
      <w:pPr>
        <w:pStyle w:val="HYP-Context"/>
      </w:pPr>
      <w:r>
        <w:rPr>
          <w:b/>
        </w:rPr>
        <w:t xml:space="preserve">Organisation: </w:t>
      </w:r>
      <w:r>
        <w:t xml:space="preserve">26099 </w:t>
      </w:r>
      <w:proofErr w:type="spellStart"/>
      <w:r>
        <w:t>Ofördelat</w:t>
      </w:r>
      <w:proofErr w:type="spellEnd"/>
      <w:r>
        <w:t xml:space="preserve"> </w:t>
      </w:r>
      <w:proofErr w:type="spellStart"/>
      <w:r>
        <w:t>resursanslag</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ansvar</w:t>
      </w:r>
      <w:proofErr w:type="spellEnd"/>
      <w:r>
        <w:rPr>
          <w:b/>
        </w:rPr>
        <w:t xml:space="preserve">: </w:t>
      </w:r>
      <w:r>
        <w:t xml:space="preserve">26099 </w:t>
      </w:r>
      <w:proofErr w:type="spellStart"/>
      <w:r>
        <w:t>Ofördelat</w:t>
      </w:r>
      <w:proofErr w:type="spellEnd"/>
      <w:r>
        <w:t xml:space="preserve"> </w:t>
      </w:r>
      <w:proofErr w:type="spellStart"/>
      <w:r>
        <w:t>resursanslag</w:t>
      </w:r>
      <w:proofErr w:type="spellEnd"/>
      <w:r>
        <w:t xml:space="preserve">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4AF48F4D"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32129E1" w14:textId="77777777" w:rsidR="00E40B9C" w:rsidRDefault="00E40B9C" w:rsidP="00AD299C">
            <w:r>
              <w:t>Sammandrag</w:t>
            </w:r>
          </w:p>
        </w:tc>
        <w:tc>
          <w:tcPr>
            <w:tcW w:w="1474" w:type="dxa"/>
          </w:tcPr>
          <w:p w14:paraId="2A5049C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652AEAC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A7DA777"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018E4B8A"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67A8CB4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32A5039" w14:textId="77777777" w:rsidR="00E40B9C" w:rsidRDefault="00E40B9C" w:rsidP="00AD299C">
            <w:r>
              <w:t>Intäkter</w:t>
            </w:r>
          </w:p>
        </w:tc>
        <w:tc>
          <w:tcPr>
            <w:tcW w:w="1474" w:type="dxa"/>
          </w:tcPr>
          <w:p w14:paraId="2954521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2DDAC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D1D251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224C51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1C40D6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18A71A7" w14:textId="77777777" w:rsidR="00E40B9C" w:rsidRDefault="00E40B9C" w:rsidP="00AD299C">
            <w:r>
              <w:t>Kostnader</w:t>
            </w:r>
          </w:p>
        </w:tc>
        <w:tc>
          <w:tcPr>
            <w:tcW w:w="1474" w:type="dxa"/>
          </w:tcPr>
          <w:p w14:paraId="4736E2D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FAA384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03D457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99EF2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-4 000 000</w:t>
            </w:r>
          </w:p>
        </w:tc>
      </w:tr>
      <w:tr w:rsidR="00E40B9C" w14:paraId="46DE901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94431A4" w14:textId="77777777" w:rsidR="00E40B9C" w:rsidRDefault="00E40B9C" w:rsidP="00AD299C">
            <w:r>
              <w:t>Anslag netto</w:t>
            </w:r>
          </w:p>
        </w:tc>
        <w:tc>
          <w:tcPr>
            <w:tcW w:w="1474" w:type="dxa"/>
          </w:tcPr>
          <w:p w14:paraId="7831440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50ADBF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CA65C0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525D16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-4 000 000</w:t>
            </w:r>
          </w:p>
        </w:tc>
      </w:tr>
    </w:tbl>
    <w:p w14:paraId="6349B291" w14:textId="77777777" w:rsidR="00E40B9C" w:rsidRDefault="00E40B9C" w:rsidP="00E40B9C">
      <w:pPr>
        <w:pStyle w:val="Rubrik5"/>
      </w:pPr>
      <w:r>
        <w:t>Budgetmotivering</w:t>
      </w:r>
    </w:p>
    <w:p w14:paraId="1D544F14" w14:textId="77777777" w:rsidR="00E40B9C" w:rsidRDefault="00E40B9C" w:rsidP="00E40B9C">
      <w:r>
        <w:t>Momentet nytt.</w:t>
      </w:r>
    </w:p>
    <w:p w14:paraId="466A630B" w14:textId="77777777" w:rsidR="00E40B9C" w:rsidRDefault="00E40B9C" w:rsidP="00E40B9C">
      <w:r>
        <w:t>Föreslås ett anslag om 4.000.000 euro.</w:t>
      </w:r>
    </w:p>
    <w:p w14:paraId="7A668059" w14:textId="77777777" w:rsidR="00E40B9C" w:rsidRDefault="00E40B9C" w:rsidP="00E40B9C">
      <w:pPr>
        <w:pStyle w:val="Rubrik5"/>
      </w:pPr>
      <w:r>
        <w:t>Utgifter</w:t>
      </w:r>
    </w:p>
    <w:p w14:paraId="4956D0FD" w14:textId="77777777" w:rsidR="00E40B9C" w:rsidRDefault="00E40B9C" w:rsidP="00E40B9C">
      <w:r>
        <w:t>Anslaget kan användas till landskapsregeringens disposition för utgifter som föranleds av landskapsregeringens beslut angående akuta åtgärder till följd av situationen med undantagsförhållanden för att upprätthålla nödvändiga funktioner i det åländska samhället. Anslaget kan användas för nödvändiga akuta åtgärder som ännu inte är identifierade.</w:t>
      </w:r>
    </w:p>
    <w:p w14:paraId="229C6117" w14:textId="77777777" w:rsidR="00E40B9C" w:rsidRDefault="00E40B9C" w:rsidP="00E40B9C">
      <w:pPr>
        <w:pStyle w:val="Rubrik2"/>
      </w:pPr>
      <w:r>
        <w:t>400 Social- och miljöavdelningens förvaltningsområde</w:t>
      </w:r>
    </w:p>
    <w:p w14:paraId="64456766" w14:textId="77777777" w:rsidR="00E40B9C" w:rsidRDefault="00E40B9C" w:rsidP="00E40B9C">
      <w:pPr>
        <w:pStyle w:val="Rubrik3"/>
      </w:pPr>
      <w:r>
        <w:t>400 Allmän förvaltning</w:t>
      </w:r>
    </w:p>
    <w:p w14:paraId="559CAF29" w14:textId="77777777" w:rsidR="00E40B9C" w:rsidRDefault="00E40B9C" w:rsidP="00E40B9C">
      <w:pPr>
        <w:pStyle w:val="Rubrik4"/>
      </w:pPr>
      <w:r>
        <w:t>40010 Social- och miljöavdelningens allmänna förvaltning, verksamhet</w:t>
      </w:r>
    </w:p>
    <w:p w14:paraId="76F8A271" w14:textId="77777777" w:rsidR="00E40B9C" w:rsidRDefault="00E40B9C" w:rsidP="00E40B9C">
      <w:pPr>
        <w:pStyle w:val="HYP-Context"/>
      </w:pPr>
      <w:r>
        <w:rPr>
          <w:b/>
        </w:rPr>
        <w:t xml:space="preserve">Organisation: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ansvar</w:t>
      </w:r>
      <w:proofErr w:type="spellEnd"/>
      <w:r>
        <w:rPr>
          <w:b/>
        </w:rPr>
        <w:t xml:space="preserve">: </w:t>
      </w:r>
      <w:r>
        <w:t xml:space="preserve">40010 Soc- </w:t>
      </w:r>
      <w:proofErr w:type="spellStart"/>
      <w:r>
        <w:t>och</w:t>
      </w:r>
      <w:proofErr w:type="spellEnd"/>
      <w:r>
        <w:t xml:space="preserve"> </w:t>
      </w:r>
      <w:proofErr w:type="spellStart"/>
      <w:r>
        <w:t>miljö</w:t>
      </w:r>
      <w:proofErr w:type="spellEnd"/>
      <w:r>
        <w:t xml:space="preserve">, </w:t>
      </w:r>
      <w:proofErr w:type="spellStart"/>
      <w:r>
        <w:t>verksamhet</w:t>
      </w:r>
      <w:proofErr w:type="spellEnd"/>
      <w:r>
        <w:t xml:space="preserve">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04E23D6C"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B7CAE21" w14:textId="77777777" w:rsidR="00E40B9C" w:rsidRDefault="00E40B9C" w:rsidP="00AD299C">
            <w:r>
              <w:t>Sammandrag</w:t>
            </w:r>
          </w:p>
        </w:tc>
        <w:tc>
          <w:tcPr>
            <w:tcW w:w="1474" w:type="dxa"/>
          </w:tcPr>
          <w:p w14:paraId="3931032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853B15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DC7F25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6AA98863"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3D41D91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65B0A95" w14:textId="77777777" w:rsidR="00E40B9C" w:rsidRDefault="00E40B9C" w:rsidP="00AD299C">
            <w:r>
              <w:t>Intäkter</w:t>
            </w:r>
          </w:p>
        </w:tc>
        <w:tc>
          <w:tcPr>
            <w:tcW w:w="1474" w:type="dxa"/>
          </w:tcPr>
          <w:p w14:paraId="1DB1F8B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451 038</w:t>
            </w:r>
          </w:p>
        </w:tc>
        <w:tc>
          <w:tcPr>
            <w:tcW w:w="1474" w:type="dxa"/>
          </w:tcPr>
          <w:p w14:paraId="4F9FE87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43 000</w:t>
            </w:r>
          </w:p>
        </w:tc>
        <w:tc>
          <w:tcPr>
            <w:tcW w:w="1474" w:type="dxa"/>
          </w:tcPr>
          <w:p w14:paraId="44A6D2F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EF8E3A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732EF6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232A213" w14:textId="77777777" w:rsidR="00E40B9C" w:rsidRDefault="00E40B9C" w:rsidP="00AD299C">
            <w:r>
              <w:t>Kostnader</w:t>
            </w:r>
          </w:p>
        </w:tc>
        <w:tc>
          <w:tcPr>
            <w:tcW w:w="1474" w:type="dxa"/>
          </w:tcPr>
          <w:p w14:paraId="0B806E6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-1 549 035</w:t>
            </w:r>
          </w:p>
        </w:tc>
        <w:tc>
          <w:tcPr>
            <w:tcW w:w="1474" w:type="dxa"/>
          </w:tcPr>
          <w:p w14:paraId="5917FB1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-1 810 000</w:t>
            </w:r>
          </w:p>
        </w:tc>
        <w:tc>
          <w:tcPr>
            <w:tcW w:w="1474" w:type="dxa"/>
          </w:tcPr>
          <w:p w14:paraId="0807CE5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E83893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-100 000</w:t>
            </w:r>
          </w:p>
        </w:tc>
      </w:tr>
      <w:tr w:rsidR="00E40B9C" w14:paraId="78898F4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815EFCB" w14:textId="77777777" w:rsidR="00E40B9C" w:rsidRDefault="00E40B9C" w:rsidP="00AD299C">
            <w:r>
              <w:t>Anslag netto</w:t>
            </w:r>
          </w:p>
        </w:tc>
        <w:tc>
          <w:tcPr>
            <w:tcW w:w="1474" w:type="dxa"/>
          </w:tcPr>
          <w:p w14:paraId="0C9D284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-1 097 997</w:t>
            </w:r>
          </w:p>
        </w:tc>
        <w:tc>
          <w:tcPr>
            <w:tcW w:w="1474" w:type="dxa"/>
          </w:tcPr>
          <w:p w14:paraId="041DC92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-1 767 000</w:t>
            </w:r>
          </w:p>
        </w:tc>
        <w:tc>
          <w:tcPr>
            <w:tcW w:w="1474" w:type="dxa"/>
          </w:tcPr>
          <w:p w14:paraId="05BA0BC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D6360E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-100 000</w:t>
            </w:r>
          </w:p>
        </w:tc>
      </w:tr>
    </w:tbl>
    <w:p w14:paraId="504A7F51" w14:textId="77777777" w:rsidR="00E40B9C" w:rsidRDefault="00E40B9C" w:rsidP="00E40B9C">
      <w:pPr>
        <w:pStyle w:val="Rubrik5"/>
      </w:pPr>
      <w:r>
        <w:t>Budgetmotivering</w:t>
      </w:r>
    </w:p>
    <w:p w14:paraId="55032F40" w14:textId="77777777" w:rsidR="00E40B9C" w:rsidRDefault="00E40B9C" w:rsidP="00E40B9C">
      <w:r>
        <w:t>Föreslås ett tilläggsanslag om 100.000 euro.</w:t>
      </w:r>
    </w:p>
    <w:p w14:paraId="76388882" w14:textId="77777777" w:rsidR="00E40B9C" w:rsidRDefault="00E40B9C" w:rsidP="00E40B9C">
      <w:pPr>
        <w:pStyle w:val="Rubrik5"/>
      </w:pPr>
      <w:r>
        <w:t>Utgifter</w:t>
      </w:r>
    </w:p>
    <w:p w14:paraId="71D9D065" w14:textId="77777777" w:rsidR="00E40B9C" w:rsidRDefault="00E40B9C" w:rsidP="00E40B9C">
      <w:r>
        <w:t>Anslaget ska förstärka resurserna på hälso- och sjukvårdsbyrån.</w:t>
      </w:r>
    </w:p>
    <w:p w14:paraId="4C1CA58E" w14:textId="77777777" w:rsidR="00E40B9C" w:rsidRDefault="00E40B9C" w:rsidP="00E40B9C">
      <w:pPr>
        <w:pStyle w:val="Rubrik2"/>
      </w:pPr>
      <w:r>
        <w:t>500 Utbildnings- och kulturavdelningens förvaltningsområde</w:t>
      </w:r>
    </w:p>
    <w:p w14:paraId="020823F6" w14:textId="77777777" w:rsidR="00E40B9C" w:rsidRDefault="00E40B9C" w:rsidP="00E40B9C">
      <w:pPr>
        <w:pStyle w:val="Rubrik3"/>
      </w:pPr>
      <w:r>
        <w:t>516 Penningautomatmedel för kulturell verksamhet</w:t>
      </w:r>
    </w:p>
    <w:p w14:paraId="0D585303" w14:textId="77777777" w:rsidR="00E40B9C" w:rsidRDefault="00E40B9C" w:rsidP="00E40B9C">
      <w:pPr>
        <w:pStyle w:val="Rubrik4"/>
      </w:pPr>
      <w:r>
        <w:t>51600 Penningautomatmedel för kulturell verksamhet (R)</w:t>
      </w:r>
    </w:p>
    <w:p w14:paraId="107547E0" w14:textId="77777777" w:rsidR="00E40B9C" w:rsidRDefault="00E40B9C" w:rsidP="00E40B9C">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ansvar</w:t>
      </w:r>
      <w:proofErr w:type="spellEnd"/>
      <w:r>
        <w:rPr>
          <w:b/>
        </w:rPr>
        <w:t xml:space="preserve">: </w:t>
      </w:r>
      <w:r>
        <w:t xml:space="preserve">51600 </w:t>
      </w:r>
      <w:proofErr w:type="spellStart"/>
      <w:r>
        <w:t>Paf-medel</w:t>
      </w:r>
      <w:proofErr w:type="spellEnd"/>
      <w:r>
        <w:t xml:space="preserve"> kultur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371B9BF2"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7E53262D" w14:textId="77777777" w:rsidR="00E40B9C" w:rsidRDefault="00E40B9C" w:rsidP="00AD299C">
            <w:r>
              <w:t>Sammandrag</w:t>
            </w:r>
          </w:p>
        </w:tc>
        <w:tc>
          <w:tcPr>
            <w:tcW w:w="1474" w:type="dxa"/>
          </w:tcPr>
          <w:p w14:paraId="56EC8954"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B5D3475"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51B23748"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3CFFA9A3"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362AD46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93A6290" w14:textId="77777777" w:rsidR="00E40B9C" w:rsidRDefault="00E40B9C" w:rsidP="00AD299C">
            <w:r>
              <w:t>Intäkter</w:t>
            </w:r>
          </w:p>
        </w:tc>
        <w:tc>
          <w:tcPr>
            <w:tcW w:w="1474" w:type="dxa"/>
          </w:tcPr>
          <w:p w14:paraId="0FE40B6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2 385</w:t>
            </w:r>
          </w:p>
        </w:tc>
        <w:tc>
          <w:tcPr>
            <w:tcW w:w="1474" w:type="dxa"/>
          </w:tcPr>
          <w:p w14:paraId="3A952C4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3 000</w:t>
            </w:r>
          </w:p>
        </w:tc>
        <w:tc>
          <w:tcPr>
            <w:tcW w:w="1474" w:type="dxa"/>
          </w:tcPr>
          <w:p w14:paraId="07D087C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5F6551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0F8E4F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4236217" w14:textId="77777777" w:rsidR="00E40B9C" w:rsidRDefault="00E40B9C" w:rsidP="00AD299C">
            <w:r>
              <w:t>Kostnader</w:t>
            </w:r>
          </w:p>
        </w:tc>
        <w:tc>
          <w:tcPr>
            <w:tcW w:w="1474" w:type="dxa"/>
          </w:tcPr>
          <w:p w14:paraId="7C76CAB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-235 200</w:t>
            </w:r>
          </w:p>
        </w:tc>
        <w:tc>
          <w:tcPr>
            <w:tcW w:w="1474" w:type="dxa"/>
          </w:tcPr>
          <w:p w14:paraId="744AED4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-500 000</w:t>
            </w:r>
          </w:p>
        </w:tc>
        <w:tc>
          <w:tcPr>
            <w:tcW w:w="1474" w:type="dxa"/>
          </w:tcPr>
          <w:p w14:paraId="797E665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128B01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-50 000</w:t>
            </w:r>
          </w:p>
        </w:tc>
      </w:tr>
      <w:tr w:rsidR="00E40B9C" w14:paraId="18953036"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7737899" w14:textId="77777777" w:rsidR="00E40B9C" w:rsidRDefault="00E40B9C" w:rsidP="00AD299C">
            <w:r>
              <w:t>Anslag netto</w:t>
            </w:r>
          </w:p>
        </w:tc>
        <w:tc>
          <w:tcPr>
            <w:tcW w:w="1474" w:type="dxa"/>
          </w:tcPr>
          <w:p w14:paraId="63E6476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-232 815</w:t>
            </w:r>
          </w:p>
        </w:tc>
        <w:tc>
          <w:tcPr>
            <w:tcW w:w="1474" w:type="dxa"/>
          </w:tcPr>
          <w:p w14:paraId="144E3D6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-497 000</w:t>
            </w:r>
          </w:p>
        </w:tc>
        <w:tc>
          <w:tcPr>
            <w:tcW w:w="1474" w:type="dxa"/>
          </w:tcPr>
          <w:p w14:paraId="189612A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05644A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-50 000</w:t>
            </w:r>
          </w:p>
        </w:tc>
      </w:tr>
    </w:tbl>
    <w:p w14:paraId="2E674429" w14:textId="77777777" w:rsidR="00E40B9C" w:rsidRDefault="00E40B9C" w:rsidP="00E40B9C">
      <w:pPr>
        <w:pStyle w:val="Rubrik5"/>
      </w:pPr>
      <w:r>
        <w:t>Budgetmotivering</w:t>
      </w:r>
    </w:p>
    <w:p w14:paraId="4AAEA9BE" w14:textId="77777777" w:rsidR="00E40B9C" w:rsidRDefault="00E40B9C" w:rsidP="00E40B9C">
      <w:r>
        <w:t>Föreslås ett tilläggsanslag om 50.000 euro.</w:t>
      </w:r>
    </w:p>
    <w:p w14:paraId="29B2B77D" w14:textId="77777777" w:rsidR="00E40B9C" w:rsidRDefault="00E40B9C" w:rsidP="00E40B9C">
      <w:pPr>
        <w:pStyle w:val="Rubrik5"/>
      </w:pPr>
      <w:r>
        <w:t>Utgifter</w:t>
      </w:r>
    </w:p>
    <w:p w14:paraId="48360B9A" w14:textId="77777777" w:rsidR="00E40B9C" w:rsidRDefault="00E40B9C" w:rsidP="00E40B9C">
      <w:r>
        <w:t xml:space="preserve">Anslaget ska täcka kostnader för att upphandla producenter som engagerar kulturutövare för att kunna sända kulturaktiviteter på nätet nu när större grupper </w:t>
      </w:r>
      <w:proofErr w:type="spellStart"/>
      <w:r>
        <w:t>i.o.m</w:t>
      </w:r>
      <w:proofErr w:type="spellEnd"/>
      <w:r>
        <w:t xml:space="preserve"> coronaviruspandemin inte får samlas.</w:t>
      </w:r>
    </w:p>
    <w:p w14:paraId="5C6800F0" w14:textId="77777777" w:rsidR="00E40B9C" w:rsidRDefault="00E40B9C" w:rsidP="00E40B9C">
      <w:pPr>
        <w:pStyle w:val="Rubrik2"/>
      </w:pPr>
      <w:r>
        <w:t>8 Myndigheter samt fristående enheter</w:t>
      </w:r>
    </w:p>
    <w:p w14:paraId="1CF8E9E8" w14:textId="77777777" w:rsidR="00E40B9C" w:rsidRDefault="00E40B9C" w:rsidP="00E40B9C">
      <w:pPr>
        <w:pStyle w:val="Rubrik3"/>
      </w:pPr>
      <w:r>
        <w:t>840 Ålands hälso- och sjukvård</w:t>
      </w:r>
    </w:p>
    <w:p w14:paraId="14322048" w14:textId="77777777" w:rsidR="00E40B9C" w:rsidRDefault="00E40B9C" w:rsidP="00E40B9C">
      <w:pPr>
        <w:pStyle w:val="Rubrik4"/>
      </w:pPr>
      <w:r>
        <w:t>84000 Ålands hälso- och sjukvård, verksamhet</w:t>
      </w:r>
    </w:p>
    <w:p w14:paraId="620D2A11" w14:textId="77777777" w:rsidR="00E40B9C" w:rsidRDefault="00E40B9C" w:rsidP="00E40B9C">
      <w:pPr>
        <w:pStyle w:val="HYP-Context"/>
      </w:pPr>
      <w:r>
        <w:rPr>
          <w:b/>
        </w:rPr>
        <w:t xml:space="preserve">Organisation: </w:t>
      </w:r>
      <w:r>
        <w:t xml:space="preserve">840 ÅHS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33CD26B5"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2E13CC0F" w14:textId="77777777" w:rsidR="00E40B9C" w:rsidRDefault="00E40B9C" w:rsidP="00AD299C">
            <w:r>
              <w:t>Sammandrag</w:t>
            </w:r>
          </w:p>
        </w:tc>
        <w:tc>
          <w:tcPr>
            <w:tcW w:w="1474" w:type="dxa"/>
          </w:tcPr>
          <w:p w14:paraId="488814EB"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797616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5815535"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7DAEBE72"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12C67472"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052BB01" w14:textId="77777777" w:rsidR="00E40B9C" w:rsidRDefault="00E40B9C" w:rsidP="00AD299C">
            <w:r>
              <w:t>Försäljningsintäkter</w:t>
            </w:r>
          </w:p>
        </w:tc>
        <w:tc>
          <w:tcPr>
            <w:tcW w:w="1474" w:type="dxa"/>
          </w:tcPr>
          <w:p w14:paraId="60DCF99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4 185 853</w:t>
            </w:r>
          </w:p>
        </w:tc>
        <w:tc>
          <w:tcPr>
            <w:tcW w:w="1474" w:type="dxa"/>
          </w:tcPr>
          <w:p w14:paraId="1860FD9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4 976 000</w:t>
            </w:r>
          </w:p>
        </w:tc>
        <w:tc>
          <w:tcPr>
            <w:tcW w:w="1474" w:type="dxa"/>
          </w:tcPr>
          <w:p w14:paraId="5BED3F8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7AA13C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A11171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26DEC24" w14:textId="77777777" w:rsidR="00E40B9C" w:rsidRDefault="00E40B9C" w:rsidP="00AD299C">
            <w:r>
              <w:t>Avgiftsintäkter</w:t>
            </w:r>
          </w:p>
        </w:tc>
        <w:tc>
          <w:tcPr>
            <w:tcW w:w="1474" w:type="dxa"/>
          </w:tcPr>
          <w:p w14:paraId="2E08F9C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2 951 289</w:t>
            </w:r>
          </w:p>
        </w:tc>
        <w:tc>
          <w:tcPr>
            <w:tcW w:w="1474" w:type="dxa"/>
          </w:tcPr>
          <w:p w14:paraId="2963BCF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3 068 000</w:t>
            </w:r>
          </w:p>
        </w:tc>
        <w:tc>
          <w:tcPr>
            <w:tcW w:w="1474" w:type="dxa"/>
          </w:tcPr>
          <w:p w14:paraId="7255DA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29A072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C19CF4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CAFC8D7" w14:textId="77777777" w:rsidR="00E40B9C" w:rsidRDefault="00E40B9C" w:rsidP="00AD299C">
            <w:r>
              <w:t>Erhållna bidrag</w:t>
            </w:r>
          </w:p>
        </w:tc>
        <w:tc>
          <w:tcPr>
            <w:tcW w:w="1474" w:type="dxa"/>
          </w:tcPr>
          <w:p w14:paraId="4EB8A0C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BFC760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100 000</w:t>
            </w:r>
          </w:p>
        </w:tc>
        <w:tc>
          <w:tcPr>
            <w:tcW w:w="1474" w:type="dxa"/>
          </w:tcPr>
          <w:p w14:paraId="3F493A9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75AA93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03D6D2D"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532018E" w14:textId="77777777" w:rsidR="00E40B9C" w:rsidRDefault="00E40B9C" w:rsidP="00AD299C">
            <w:proofErr w:type="spellStart"/>
            <w:r>
              <w:t>Övr</w:t>
            </w:r>
            <w:proofErr w:type="spellEnd"/>
            <w:r>
              <w:t xml:space="preserve"> </w:t>
            </w:r>
            <w:proofErr w:type="spellStart"/>
            <w:r>
              <w:t>verksamh</w:t>
            </w:r>
            <w:proofErr w:type="spellEnd"/>
            <w:r>
              <w:t xml:space="preserve"> intäkt</w:t>
            </w:r>
          </w:p>
        </w:tc>
        <w:tc>
          <w:tcPr>
            <w:tcW w:w="1474" w:type="dxa"/>
          </w:tcPr>
          <w:p w14:paraId="5A727CE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702 704</w:t>
            </w:r>
          </w:p>
        </w:tc>
        <w:tc>
          <w:tcPr>
            <w:tcW w:w="1474" w:type="dxa"/>
          </w:tcPr>
          <w:p w14:paraId="752F6FD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431 000</w:t>
            </w:r>
          </w:p>
        </w:tc>
        <w:tc>
          <w:tcPr>
            <w:tcW w:w="1474" w:type="dxa"/>
          </w:tcPr>
          <w:p w14:paraId="37E303A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B0F97C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8A89F2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F923BAE" w14:textId="77777777" w:rsidR="00E40B9C" w:rsidRDefault="00E40B9C" w:rsidP="00AD299C">
            <w:r>
              <w:rPr>
                <w:b/>
              </w:rPr>
              <w:t>Summa Verksamhetens intäkter</w:t>
            </w:r>
          </w:p>
        </w:tc>
        <w:tc>
          <w:tcPr>
            <w:tcW w:w="1474" w:type="dxa"/>
          </w:tcPr>
          <w:p w14:paraId="78083E0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7 839 845</w:t>
            </w:r>
          </w:p>
        </w:tc>
        <w:tc>
          <w:tcPr>
            <w:tcW w:w="1474" w:type="dxa"/>
          </w:tcPr>
          <w:p w14:paraId="6F3F844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8 575 000</w:t>
            </w:r>
          </w:p>
        </w:tc>
        <w:tc>
          <w:tcPr>
            <w:tcW w:w="1474" w:type="dxa"/>
          </w:tcPr>
          <w:p w14:paraId="72C18DF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6716E7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713C4A94"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7EF8586" w14:textId="77777777" w:rsidR="00E40B9C" w:rsidRDefault="00E40B9C" w:rsidP="00AD299C">
            <w:r>
              <w:t>Löner o arvoden</w:t>
            </w:r>
          </w:p>
        </w:tc>
        <w:tc>
          <w:tcPr>
            <w:tcW w:w="1474" w:type="dxa"/>
          </w:tcPr>
          <w:p w14:paraId="0AE2290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-45 534 388</w:t>
            </w:r>
          </w:p>
        </w:tc>
        <w:tc>
          <w:tcPr>
            <w:tcW w:w="1474" w:type="dxa"/>
          </w:tcPr>
          <w:p w14:paraId="214D49C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-46 526 900</w:t>
            </w:r>
          </w:p>
        </w:tc>
        <w:tc>
          <w:tcPr>
            <w:tcW w:w="1474" w:type="dxa"/>
          </w:tcPr>
          <w:p w14:paraId="2D14861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769645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-1 491 984</w:t>
            </w:r>
          </w:p>
        </w:tc>
      </w:tr>
      <w:tr w:rsidR="00E40B9C" w14:paraId="7CC7F84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1060734" w14:textId="77777777" w:rsidR="00E40B9C" w:rsidRDefault="00E40B9C" w:rsidP="00AD299C">
            <w:r>
              <w:t>Pensionskostnader</w:t>
            </w:r>
          </w:p>
        </w:tc>
        <w:tc>
          <w:tcPr>
            <w:tcW w:w="1474" w:type="dxa"/>
          </w:tcPr>
          <w:p w14:paraId="4F4F1E0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-7 669 484</w:t>
            </w:r>
          </w:p>
        </w:tc>
        <w:tc>
          <w:tcPr>
            <w:tcW w:w="1474" w:type="dxa"/>
          </w:tcPr>
          <w:p w14:paraId="2940892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-8 466 800</w:t>
            </w:r>
          </w:p>
        </w:tc>
        <w:tc>
          <w:tcPr>
            <w:tcW w:w="1474" w:type="dxa"/>
          </w:tcPr>
          <w:p w14:paraId="2BD9778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0CA526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-457 895</w:t>
            </w:r>
          </w:p>
        </w:tc>
      </w:tr>
      <w:tr w:rsidR="00E40B9C" w14:paraId="7C6000D2"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E8CCB35" w14:textId="77777777" w:rsidR="00E40B9C" w:rsidRDefault="00E40B9C" w:rsidP="00AD299C">
            <w:proofErr w:type="spellStart"/>
            <w:r>
              <w:t>Övr</w:t>
            </w:r>
            <w:proofErr w:type="spellEnd"/>
            <w:r>
              <w:t xml:space="preserve"> lönebikostnader</w:t>
            </w:r>
          </w:p>
        </w:tc>
        <w:tc>
          <w:tcPr>
            <w:tcW w:w="1474" w:type="dxa"/>
          </w:tcPr>
          <w:p w14:paraId="1A5C7D3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-505 841</w:t>
            </w:r>
          </w:p>
        </w:tc>
        <w:tc>
          <w:tcPr>
            <w:tcW w:w="1474" w:type="dxa"/>
          </w:tcPr>
          <w:p w14:paraId="693C22A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-497 500</w:t>
            </w:r>
          </w:p>
        </w:tc>
        <w:tc>
          <w:tcPr>
            <w:tcW w:w="1474" w:type="dxa"/>
          </w:tcPr>
          <w:p w14:paraId="43098C8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060CB3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-265 376</w:t>
            </w:r>
          </w:p>
        </w:tc>
      </w:tr>
      <w:tr w:rsidR="00E40B9C" w14:paraId="60AE985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A0C7952" w14:textId="77777777" w:rsidR="00E40B9C" w:rsidRDefault="00E40B9C" w:rsidP="00AD299C">
            <w:r>
              <w:rPr>
                <w:b/>
              </w:rPr>
              <w:t>Summa Lönebikostnader</w:t>
            </w:r>
          </w:p>
        </w:tc>
        <w:tc>
          <w:tcPr>
            <w:tcW w:w="1474" w:type="dxa"/>
          </w:tcPr>
          <w:p w14:paraId="1B96EA2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-8 175 325</w:t>
            </w:r>
          </w:p>
        </w:tc>
        <w:tc>
          <w:tcPr>
            <w:tcW w:w="1474" w:type="dxa"/>
          </w:tcPr>
          <w:p w14:paraId="07A27A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-8 964 300</w:t>
            </w:r>
          </w:p>
        </w:tc>
        <w:tc>
          <w:tcPr>
            <w:tcW w:w="1474" w:type="dxa"/>
          </w:tcPr>
          <w:p w14:paraId="7F3C4C1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73F410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-723 271</w:t>
            </w:r>
          </w:p>
        </w:tc>
      </w:tr>
      <w:tr w:rsidR="00E40B9C" w14:paraId="6039A81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517F410" w14:textId="77777777" w:rsidR="00E40B9C" w:rsidRDefault="00E40B9C" w:rsidP="00AD299C">
            <w:r>
              <w:t>Personalersättningar</w:t>
            </w:r>
          </w:p>
        </w:tc>
        <w:tc>
          <w:tcPr>
            <w:tcW w:w="1474" w:type="dxa"/>
          </w:tcPr>
          <w:p w14:paraId="22FAE03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853 120</w:t>
            </w:r>
          </w:p>
        </w:tc>
        <w:tc>
          <w:tcPr>
            <w:tcW w:w="1474" w:type="dxa"/>
          </w:tcPr>
          <w:p w14:paraId="0D78154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951 200</w:t>
            </w:r>
          </w:p>
        </w:tc>
        <w:tc>
          <w:tcPr>
            <w:tcW w:w="1474" w:type="dxa"/>
          </w:tcPr>
          <w:p w14:paraId="52D58F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5DCBC8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C90310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EF154EB" w14:textId="77777777" w:rsidR="00E40B9C" w:rsidRDefault="00E40B9C" w:rsidP="00AD299C">
            <w:r>
              <w:rPr>
                <w:b/>
              </w:rPr>
              <w:t>Summa Personalkostnader</w:t>
            </w:r>
          </w:p>
        </w:tc>
        <w:tc>
          <w:tcPr>
            <w:tcW w:w="1474" w:type="dxa"/>
          </w:tcPr>
          <w:p w14:paraId="2B536C7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-53 372 351</w:t>
            </w:r>
          </w:p>
        </w:tc>
        <w:tc>
          <w:tcPr>
            <w:tcW w:w="1474" w:type="dxa"/>
          </w:tcPr>
          <w:p w14:paraId="3A7450A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-54 540 000</w:t>
            </w:r>
          </w:p>
        </w:tc>
        <w:tc>
          <w:tcPr>
            <w:tcW w:w="1474" w:type="dxa"/>
          </w:tcPr>
          <w:p w14:paraId="1B468DC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CB8E7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-2 215 255</w:t>
            </w:r>
          </w:p>
        </w:tc>
      </w:tr>
      <w:tr w:rsidR="00E40B9C" w14:paraId="25E6DF8D"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2B692F8" w14:textId="77777777" w:rsidR="00E40B9C" w:rsidRDefault="00E40B9C" w:rsidP="00AD299C">
            <w:r>
              <w:t>Köp av tjänster</w:t>
            </w:r>
          </w:p>
        </w:tc>
        <w:tc>
          <w:tcPr>
            <w:tcW w:w="1474" w:type="dxa"/>
          </w:tcPr>
          <w:p w14:paraId="5131065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-22 679 135</w:t>
            </w:r>
          </w:p>
        </w:tc>
        <w:tc>
          <w:tcPr>
            <w:tcW w:w="1474" w:type="dxa"/>
          </w:tcPr>
          <w:p w14:paraId="60CE088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-22 160 300</w:t>
            </w:r>
          </w:p>
        </w:tc>
        <w:tc>
          <w:tcPr>
            <w:tcW w:w="1474" w:type="dxa"/>
          </w:tcPr>
          <w:p w14:paraId="5B2B299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1E694C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-3 549 045</w:t>
            </w:r>
          </w:p>
        </w:tc>
      </w:tr>
      <w:tr w:rsidR="00E40B9C" w14:paraId="61A1C13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51AF9B8" w14:textId="77777777" w:rsidR="00E40B9C" w:rsidRDefault="00E40B9C" w:rsidP="00AD299C">
            <w:r>
              <w:t xml:space="preserve">Material </w:t>
            </w:r>
            <w:proofErr w:type="spellStart"/>
            <w:r>
              <w:t>förnödenh</w:t>
            </w:r>
            <w:proofErr w:type="spellEnd"/>
          </w:p>
        </w:tc>
        <w:tc>
          <w:tcPr>
            <w:tcW w:w="1474" w:type="dxa"/>
          </w:tcPr>
          <w:p w14:paraId="16EAC4F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-9 337 722</w:t>
            </w:r>
          </w:p>
        </w:tc>
        <w:tc>
          <w:tcPr>
            <w:tcW w:w="1474" w:type="dxa"/>
          </w:tcPr>
          <w:p w14:paraId="4793D9C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-8 800 600</w:t>
            </w:r>
          </w:p>
        </w:tc>
        <w:tc>
          <w:tcPr>
            <w:tcW w:w="1474" w:type="dxa"/>
          </w:tcPr>
          <w:p w14:paraId="0E16862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1255E5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-1 254 700</w:t>
            </w:r>
          </w:p>
        </w:tc>
      </w:tr>
      <w:tr w:rsidR="00E40B9C" w14:paraId="2A48CF43"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57F4EDA" w14:textId="77777777" w:rsidR="00E40B9C" w:rsidRDefault="00E40B9C" w:rsidP="00AD299C">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5000C72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-7 487 483</w:t>
            </w:r>
          </w:p>
        </w:tc>
        <w:tc>
          <w:tcPr>
            <w:tcW w:w="1474" w:type="dxa"/>
          </w:tcPr>
          <w:p w14:paraId="48E5FC3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-8 411 100</w:t>
            </w:r>
          </w:p>
        </w:tc>
        <w:tc>
          <w:tcPr>
            <w:tcW w:w="1474" w:type="dxa"/>
          </w:tcPr>
          <w:p w14:paraId="3A098EE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BBC850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51D49B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6441621" w14:textId="77777777" w:rsidR="00E40B9C" w:rsidRDefault="00E40B9C" w:rsidP="00AD299C">
            <w:r>
              <w:rPr>
                <w:b/>
              </w:rPr>
              <w:t>Summa Verksamhetens kostnader</w:t>
            </w:r>
          </w:p>
        </w:tc>
        <w:tc>
          <w:tcPr>
            <w:tcW w:w="1474" w:type="dxa"/>
          </w:tcPr>
          <w:p w14:paraId="3D11D33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-92 876 691</w:t>
            </w:r>
          </w:p>
        </w:tc>
        <w:tc>
          <w:tcPr>
            <w:tcW w:w="1474" w:type="dxa"/>
          </w:tcPr>
          <w:p w14:paraId="6FDFEB8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-93 912 000</w:t>
            </w:r>
          </w:p>
        </w:tc>
        <w:tc>
          <w:tcPr>
            <w:tcW w:w="1474" w:type="dxa"/>
          </w:tcPr>
          <w:p w14:paraId="7C5B3CA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332F63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-7 019 000</w:t>
            </w:r>
          </w:p>
        </w:tc>
      </w:tr>
      <w:tr w:rsidR="00E40B9C" w14:paraId="62ACBE6D"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FA1DD3B" w14:textId="77777777" w:rsidR="00E40B9C" w:rsidRDefault="00E40B9C" w:rsidP="00AD299C">
            <w:r>
              <w:rPr>
                <w:b/>
              </w:rPr>
              <w:t>Summa Verksamhetsbidrag</w:t>
            </w:r>
          </w:p>
        </w:tc>
        <w:tc>
          <w:tcPr>
            <w:tcW w:w="1474" w:type="dxa"/>
          </w:tcPr>
          <w:p w14:paraId="6FB0DB8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-85 036 846</w:t>
            </w:r>
          </w:p>
        </w:tc>
        <w:tc>
          <w:tcPr>
            <w:tcW w:w="1474" w:type="dxa"/>
          </w:tcPr>
          <w:p w14:paraId="6EE3961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-85 337 000</w:t>
            </w:r>
          </w:p>
        </w:tc>
        <w:tc>
          <w:tcPr>
            <w:tcW w:w="1474" w:type="dxa"/>
          </w:tcPr>
          <w:p w14:paraId="2C0324A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FA25BE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-7 019 000</w:t>
            </w:r>
          </w:p>
        </w:tc>
      </w:tr>
      <w:tr w:rsidR="00E40B9C" w14:paraId="502D83F4"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8125210" w14:textId="77777777" w:rsidR="00E40B9C" w:rsidRDefault="00E40B9C" w:rsidP="00AD299C">
            <w:r>
              <w:t>Ränteintäkter</w:t>
            </w:r>
          </w:p>
        </w:tc>
        <w:tc>
          <w:tcPr>
            <w:tcW w:w="1474" w:type="dxa"/>
          </w:tcPr>
          <w:p w14:paraId="11E2E9F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1 465</w:t>
            </w:r>
          </w:p>
        </w:tc>
        <w:tc>
          <w:tcPr>
            <w:tcW w:w="1474" w:type="dxa"/>
          </w:tcPr>
          <w:p w14:paraId="4936340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10 000</w:t>
            </w:r>
          </w:p>
        </w:tc>
        <w:tc>
          <w:tcPr>
            <w:tcW w:w="1474" w:type="dxa"/>
          </w:tcPr>
          <w:p w14:paraId="3F77743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4B35E1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1DA13E2"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D2BFB2F" w14:textId="77777777" w:rsidR="00E40B9C" w:rsidRDefault="00E40B9C" w:rsidP="00AD299C">
            <w:proofErr w:type="spellStart"/>
            <w:r>
              <w:t>Övr</w:t>
            </w:r>
            <w:proofErr w:type="spellEnd"/>
            <w:r>
              <w:t xml:space="preserve"> finansiella </w:t>
            </w:r>
            <w:proofErr w:type="spellStart"/>
            <w:r>
              <w:t>int</w:t>
            </w:r>
            <w:proofErr w:type="spellEnd"/>
          </w:p>
        </w:tc>
        <w:tc>
          <w:tcPr>
            <w:tcW w:w="1474" w:type="dxa"/>
          </w:tcPr>
          <w:p w14:paraId="1B50283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58 364</w:t>
            </w:r>
          </w:p>
        </w:tc>
        <w:tc>
          <w:tcPr>
            <w:tcW w:w="1474" w:type="dxa"/>
          </w:tcPr>
          <w:p w14:paraId="6D23C6C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35 000</w:t>
            </w:r>
          </w:p>
        </w:tc>
        <w:tc>
          <w:tcPr>
            <w:tcW w:w="1474" w:type="dxa"/>
          </w:tcPr>
          <w:p w14:paraId="108DC9B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A802A0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984BF4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63992CD" w14:textId="77777777" w:rsidR="00E40B9C" w:rsidRDefault="00E40B9C" w:rsidP="00AD299C">
            <w:r>
              <w:t>Räntekostnader</w:t>
            </w:r>
          </w:p>
        </w:tc>
        <w:tc>
          <w:tcPr>
            <w:tcW w:w="1474" w:type="dxa"/>
          </w:tcPr>
          <w:p w14:paraId="19C1AA2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-7 060</w:t>
            </w:r>
          </w:p>
        </w:tc>
        <w:tc>
          <w:tcPr>
            <w:tcW w:w="1474" w:type="dxa"/>
          </w:tcPr>
          <w:p w14:paraId="35AA42C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-1 000</w:t>
            </w:r>
          </w:p>
        </w:tc>
        <w:tc>
          <w:tcPr>
            <w:tcW w:w="1474" w:type="dxa"/>
          </w:tcPr>
          <w:p w14:paraId="5FD1DD7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129BEA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807A9C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4AAC4C2" w14:textId="77777777" w:rsidR="00E40B9C" w:rsidRDefault="00E40B9C" w:rsidP="00AD299C">
            <w:proofErr w:type="spellStart"/>
            <w:r>
              <w:t>Övr</w:t>
            </w:r>
            <w:proofErr w:type="spellEnd"/>
            <w:r>
              <w:t xml:space="preserve"> finansiella kost</w:t>
            </w:r>
          </w:p>
        </w:tc>
        <w:tc>
          <w:tcPr>
            <w:tcW w:w="1474" w:type="dxa"/>
          </w:tcPr>
          <w:p w14:paraId="664B28A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-23 090</w:t>
            </w:r>
          </w:p>
        </w:tc>
        <w:tc>
          <w:tcPr>
            <w:tcW w:w="1474" w:type="dxa"/>
          </w:tcPr>
          <w:p w14:paraId="6C62A6B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-16 000</w:t>
            </w:r>
          </w:p>
        </w:tc>
        <w:tc>
          <w:tcPr>
            <w:tcW w:w="1474" w:type="dxa"/>
          </w:tcPr>
          <w:p w14:paraId="1FA3A35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3BDEBB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377C06B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9095E9C" w14:textId="77777777" w:rsidR="00E40B9C" w:rsidRDefault="00E40B9C" w:rsidP="00AD299C">
            <w:r>
              <w:rPr>
                <w:b/>
              </w:rPr>
              <w:t>Summa Finansiella intäkter och kostnader</w:t>
            </w:r>
          </w:p>
        </w:tc>
        <w:tc>
          <w:tcPr>
            <w:tcW w:w="1474" w:type="dxa"/>
          </w:tcPr>
          <w:p w14:paraId="677F514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29 679</w:t>
            </w:r>
          </w:p>
        </w:tc>
        <w:tc>
          <w:tcPr>
            <w:tcW w:w="1474" w:type="dxa"/>
          </w:tcPr>
          <w:p w14:paraId="1A5ECD8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28 000</w:t>
            </w:r>
          </w:p>
        </w:tc>
        <w:tc>
          <w:tcPr>
            <w:tcW w:w="1474" w:type="dxa"/>
          </w:tcPr>
          <w:p w14:paraId="41FF12E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185DCF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58EA553"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C1B7447" w14:textId="77777777" w:rsidR="00E40B9C" w:rsidRDefault="00E40B9C" w:rsidP="00AD299C">
            <w:r>
              <w:rPr>
                <w:b/>
              </w:rPr>
              <w:t>Summa Årsbidrag</w:t>
            </w:r>
          </w:p>
        </w:tc>
        <w:tc>
          <w:tcPr>
            <w:tcW w:w="1474" w:type="dxa"/>
          </w:tcPr>
          <w:p w14:paraId="344885A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-85 007 167</w:t>
            </w:r>
          </w:p>
        </w:tc>
        <w:tc>
          <w:tcPr>
            <w:tcW w:w="1474" w:type="dxa"/>
          </w:tcPr>
          <w:p w14:paraId="5D3D65C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-85 309 000</w:t>
            </w:r>
          </w:p>
        </w:tc>
        <w:tc>
          <w:tcPr>
            <w:tcW w:w="1474" w:type="dxa"/>
          </w:tcPr>
          <w:p w14:paraId="1775C5D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C34182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-7 019 000</w:t>
            </w:r>
          </w:p>
        </w:tc>
      </w:tr>
      <w:tr w:rsidR="00E40B9C" w14:paraId="683F6CB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C6913E2" w14:textId="77777777" w:rsidR="00E40B9C" w:rsidRDefault="00E40B9C" w:rsidP="00AD299C">
            <w:proofErr w:type="spellStart"/>
            <w:r>
              <w:t>Avskrivn</w:t>
            </w:r>
            <w:proofErr w:type="spellEnd"/>
            <w:r>
              <w:t xml:space="preserve"> </w:t>
            </w:r>
            <w:proofErr w:type="spellStart"/>
            <w:r>
              <w:t>enl</w:t>
            </w:r>
            <w:proofErr w:type="spellEnd"/>
            <w:r>
              <w:t xml:space="preserve"> plan</w:t>
            </w:r>
          </w:p>
        </w:tc>
        <w:tc>
          <w:tcPr>
            <w:tcW w:w="1474" w:type="dxa"/>
          </w:tcPr>
          <w:p w14:paraId="062C777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-1 863 565</w:t>
            </w:r>
          </w:p>
        </w:tc>
        <w:tc>
          <w:tcPr>
            <w:tcW w:w="1474" w:type="dxa"/>
          </w:tcPr>
          <w:p w14:paraId="72EF796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-1 800 000</w:t>
            </w:r>
          </w:p>
        </w:tc>
        <w:tc>
          <w:tcPr>
            <w:tcW w:w="1474" w:type="dxa"/>
          </w:tcPr>
          <w:p w14:paraId="681048B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3C2839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9525E4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43B2E34" w14:textId="77777777" w:rsidR="00E40B9C" w:rsidRDefault="00E40B9C" w:rsidP="00AD299C">
            <w:r>
              <w:rPr>
                <w:b/>
              </w:rPr>
              <w:t>Summa Av- och nedskrivningar</w:t>
            </w:r>
          </w:p>
        </w:tc>
        <w:tc>
          <w:tcPr>
            <w:tcW w:w="1474" w:type="dxa"/>
          </w:tcPr>
          <w:p w14:paraId="4D686CC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-1 863 565</w:t>
            </w:r>
          </w:p>
        </w:tc>
        <w:tc>
          <w:tcPr>
            <w:tcW w:w="1474" w:type="dxa"/>
          </w:tcPr>
          <w:p w14:paraId="3A224A7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-1 800 000</w:t>
            </w:r>
          </w:p>
        </w:tc>
        <w:tc>
          <w:tcPr>
            <w:tcW w:w="1474" w:type="dxa"/>
          </w:tcPr>
          <w:p w14:paraId="508E88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7119A1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4876D6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7F84493" w14:textId="77777777" w:rsidR="00E40B9C" w:rsidRDefault="00E40B9C" w:rsidP="00AD299C">
            <w:r>
              <w:rPr>
                <w:b/>
              </w:rPr>
              <w:t>Summa Räkenskapsperiodens resultat</w:t>
            </w:r>
          </w:p>
        </w:tc>
        <w:tc>
          <w:tcPr>
            <w:tcW w:w="1474" w:type="dxa"/>
          </w:tcPr>
          <w:p w14:paraId="0A6BB9B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-86 870 731</w:t>
            </w:r>
          </w:p>
        </w:tc>
        <w:tc>
          <w:tcPr>
            <w:tcW w:w="1474" w:type="dxa"/>
          </w:tcPr>
          <w:p w14:paraId="61C11E5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-87 109 000</w:t>
            </w:r>
          </w:p>
        </w:tc>
        <w:tc>
          <w:tcPr>
            <w:tcW w:w="1474" w:type="dxa"/>
          </w:tcPr>
          <w:p w14:paraId="48B6B10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3B2FC5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-7 019 000</w:t>
            </w:r>
          </w:p>
        </w:tc>
      </w:tr>
      <w:tr w:rsidR="00E40B9C" w14:paraId="113BE69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A7D9D93" w14:textId="77777777" w:rsidR="00E40B9C" w:rsidRDefault="00E40B9C" w:rsidP="00AD299C">
            <w:r>
              <w:rPr>
                <w:b/>
              </w:rPr>
              <w:t>Summa Räkenskapsperiodens under- eller överskott</w:t>
            </w:r>
          </w:p>
        </w:tc>
        <w:tc>
          <w:tcPr>
            <w:tcW w:w="1474" w:type="dxa"/>
          </w:tcPr>
          <w:p w14:paraId="40130C5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-86 870 731</w:t>
            </w:r>
          </w:p>
        </w:tc>
        <w:tc>
          <w:tcPr>
            <w:tcW w:w="1474" w:type="dxa"/>
          </w:tcPr>
          <w:p w14:paraId="35CD038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-87 109 000</w:t>
            </w:r>
          </w:p>
        </w:tc>
        <w:tc>
          <w:tcPr>
            <w:tcW w:w="1474" w:type="dxa"/>
          </w:tcPr>
          <w:p w14:paraId="150C318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FD59ED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-7 019 000</w:t>
            </w:r>
          </w:p>
        </w:tc>
      </w:tr>
    </w:tbl>
    <w:p w14:paraId="420AF192" w14:textId="77777777" w:rsidR="00E40B9C" w:rsidRDefault="00E40B9C" w:rsidP="00E40B9C">
      <w:pPr>
        <w:pStyle w:val="Rubrik5"/>
      </w:pPr>
      <w:r>
        <w:t>Budgetmotivering</w:t>
      </w:r>
    </w:p>
    <w:p w14:paraId="38E25464" w14:textId="77777777" w:rsidR="00E40B9C" w:rsidRDefault="00E40B9C" w:rsidP="00E40B9C">
      <w:r>
        <w:t>Föreslås ett tilläggsanslag om 7.019.000 euro.</w:t>
      </w:r>
    </w:p>
    <w:p w14:paraId="5DCC5ED0" w14:textId="77777777" w:rsidR="00E40B9C" w:rsidRDefault="00E40B9C" w:rsidP="00E40B9C">
      <w:pPr>
        <w:pStyle w:val="Rubrik5"/>
      </w:pPr>
      <w:r>
        <w:t>Utgifter</w:t>
      </w:r>
    </w:p>
    <w:p w14:paraId="045E2D47" w14:textId="77777777" w:rsidR="00E40B9C" w:rsidRDefault="00E40B9C" w:rsidP="00E40B9C">
      <w:r>
        <w:t>Efter att utfallet av intäkter och kostnader för år 2019 har klarnat har det visat sig att budgeten för år 2019 till vissa delar har varit för låg och budgeten har därmed inte speglat den faktiska kostnadsnivån. Vid beredningen av förslaget till grundbudgeten för år 2020 var detta inte känt och den budgeterade nivån för år 2020 har därmed till vissa delar lagts på för låg nivå. Landskapsregeringen föreslår med anledning av detta ett tilläggsanslag om 2.343.000 euro.</w:t>
      </w:r>
    </w:p>
    <w:p w14:paraId="2BFBBCDC" w14:textId="77777777" w:rsidR="00E40B9C" w:rsidRDefault="00E40B9C" w:rsidP="00E40B9C">
      <w:r>
        <w:t xml:space="preserve">Landskapsregeringen föreslår därtill att det upptas ett tilläggsanslag om 4.676.000 euro som beredskap för att täcka uppskattade merkostnader som kan uppstå inom </w:t>
      </w:r>
      <w:proofErr w:type="spellStart"/>
      <w:r>
        <w:t>ÅHS:s</w:t>
      </w:r>
      <w:proofErr w:type="spellEnd"/>
      <w:r>
        <w:t xml:space="preserve"> verksamhet till följd av den rådande coronaviruspandemin. Anslaget baserar sig på en bedömning utgående från olika scenarier och inte på faktiska kostnader i dagsläget. Landskapsregeringen ser det som mycket viktigt att Ålands hälso- och sjukvård har extra resurser så att de kan hantera sjukvården optimalt då läget ändrar.</w:t>
      </w:r>
    </w:p>
    <w:p w14:paraId="73890302" w14:textId="77777777" w:rsidR="00E40B9C" w:rsidRDefault="00E40B9C" w:rsidP="00E40B9C">
      <w:pPr>
        <w:pStyle w:val="Rubrik3"/>
      </w:pPr>
      <w:r>
        <w:t>860 Ålands arbetsmarknads- och studieservicemyndighet</w:t>
      </w:r>
    </w:p>
    <w:p w14:paraId="6A4561AE" w14:textId="77777777" w:rsidR="00E40B9C" w:rsidRDefault="00E40B9C" w:rsidP="00E40B9C">
      <w:pPr>
        <w:pStyle w:val="Rubrik4"/>
      </w:pPr>
      <w:r>
        <w:t>86050 Sysselsättnings- och arbetslöshetsunderstöd</w:t>
      </w:r>
    </w:p>
    <w:p w14:paraId="02C13717" w14:textId="77777777" w:rsidR="00E40B9C" w:rsidRDefault="00E40B9C" w:rsidP="00E40B9C">
      <w:pPr>
        <w:pStyle w:val="HYP-Context"/>
      </w:pPr>
      <w:r>
        <w:rPr>
          <w:b/>
        </w:rPr>
        <w:t xml:space="preserve">Organisation: </w:t>
      </w:r>
      <w:r>
        <w:t xml:space="preserve">86050 </w:t>
      </w:r>
      <w:proofErr w:type="spellStart"/>
      <w:r>
        <w:t>Sysselsättn</w:t>
      </w:r>
      <w:proofErr w:type="spellEnd"/>
      <w:r>
        <w:t xml:space="preserve">. o </w:t>
      </w:r>
      <w:proofErr w:type="spellStart"/>
      <w:r>
        <w:t>arb.löshet.stöd</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ansvar</w:t>
      </w:r>
      <w:proofErr w:type="spellEnd"/>
      <w:r>
        <w:rPr>
          <w:b/>
        </w:rPr>
        <w:t xml:space="preserve">: </w:t>
      </w:r>
      <w:r>
        <w:t xml:space="preserve">86050 </w:t>
      </w:r>
      <w:proofErr w:type="spellStart"/>
      <w:r>
        <w:t>Sysselsättn</w:t>
      </w:r>
      <w:proofErr w:type="spellEnd"/>
      <w:r>
        <w:t xml:space="preserve">. o </w:t>
      </w:r>
      <w:proofErr w:type="spellStart"/>
      <w:r>
        <w:t>arb.löshet.stöd</w:t>
      </w:r>
      <w:proofErr w:type="spellEnd"/>
      <w:r>
        <w:t xml:space="preserve">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343A7CA4"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96B2FE4" w14:textId="77777777" w:rsidR="00E40B9C" w:rsidRDefault="00E40B9C" w:rsidP="00AD299C">
            <w:r>
              <w:t>Sammandrag</w:t>
            </w:r>
          </w:p>
        </w:tc>
        <w:tc>
          <w:tcPr>
            <w:tcW w:w="1474" w:type="dxa"/>
          </w:tcPr>
          <w:p w14:paraId="3019230F"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4F62D023"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1CD7B8D1"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1AD9E532"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7A061F9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2CC7260" w14:textId="77777777" w:rsidR="00E40B9C" w:rsidRDefault="00E40B9C" w:rsidP="00AD299C">
            <w:r>
              <w:t>Intäkter</w:t>
            </w:r>
          </w:p>
        </w:tc>
        <w:tc>
          <w:tcPr>
            <w:tcW w:w="1474" w:type="dxa"/>
          </w:tcPr>
          <w:p w14:paraId="384C9BB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DFDFF2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432BFA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9EE678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E3F7636"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7F718F5" w14:textId="77777777" w:rsidR="00E40B9C" w:rsidRDefault="00E40B9C" w:rsidP="00AD299C">
            <w:r>
              <w:t>Kostnader</w:t>
            </w:r>
          </w:p>
        </w:tc>
        <w:tc>
          <w:tcPr>
            <w:tcW w:w="1474" w:type="dxa"/>
          </w:tcPr>
          <w:p w14:paraId="3D8549E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-756 938</w:t>
            </w:r>
          </w:p>
        </w:tc>
        <w:tc>
          <w:tcPr>
            <w:tcW w:w="1474" w:type="dxa"/>
          </w:tcPr>
          <w:p w14:paraId="3D70965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-922 000</w:t>
            </w:r>
          </w:p>
        </w:tc>
        <w:tc>
          <w:tcPr>
            <w:tcW w:w="1474" w:type="dxa"/>
          </w:tcPr>
          <w:p w14:paraId="234400F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2E4CAA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-220 000</w:t>
            </w:r>
          </w:p>
        </w:tc>
      </w:tr>
      <w:tr w:rsidR="00E40B9C" w14:paraId="5C6457C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3A6ADAB" w14:textId="77777777" w:rsidR="00E40B9C" w:rsidRDefault="00E40B9C" w:rsidP="00AD299C">
            <w:r>
              <w:t>Anslag netto</w:t>
            </w:r>
          </w:p>
        </w:tc>
        <w:tc>
          <w:tcPr>
            <w:tcW w:w="1474" w:type="dxa"/>
          </w:tcPr>
          <w:p w14:paraId="2C613E8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-756 938</w:t>
            </w:r>
          </w:p>
        </w:tc>
        <w:tc>
          <w:tcPr>
            <w:tcW w:w="1474" w:type="dxa"/>
          </w:tcPr>
          <w:p w14:paraId="29A7BC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-922 000</w:t>
            </w:r>
          </w:p>
        </w:tc>
        <w:tc>
          <w:tcPr>
            <w:tcW w:w="1474" w:type="dxa"/>
          </w:tcPr>
          <w:p w14:paraId="22F161E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144830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-220 000</w:t>
            </w:r>
          </w:p>
        </w:tc>
      </w:tr>
    </w:tbl>
    <w:p w14:paraId="1089114B" w14:textId="77777777" w:rsidR="00E40B9C" w:rsidRDefault="00E40B9C" w:rsidP="00E40B9C">
      <w:pPr>
        <w:pStyle w:val="Rubrik5"/>
      </w:pPr>
      <w:r>
        <w:t>Budgetmotivering</w:t>
      </w:r>
    </w:p>
    <w:p w14:paraId="75691819" w14:textId="77777777" w:rsidR="00E40B9C" w:rsidRDefault="00E40B9C" w:rsidP="00E40B9C">
      <w:r>
        <w:t>Föreslås ett tilläggsanslag om 220.000 euro.</w:t>
      </w:r>
    </w:p>
    <w:p w14:paraId="788BBB3C" w14:textId="77777777" w:rsidR="00E40B9C" w:rsidRDefault="00E40B9C" w:rsidP="00E40B9C">
      <w:pPr>
        <w:pStyle w:val="Rubrik5"/>
      </w:pPr>
    </w:p>
    <w:p w14:paraId="5BCE7D94" w14:textId="085679CF" w:rsidR="00E40B9C" w:rsidRDefault="00E40B9C" w:rsidP="00E40B9C">
      <w:pPr>
        <w:pStyle w:val="Rubrik5"/>
      </w:pPr>
      <w:r>
        <w:t>Utgifter</w:t>
      </w:r>
    </w:p>
    <w:p w14:paraId="1BB47268" w14:textId="77777777" w:rsidR="00E40B9C" w:rsidRDefault="00E40B9C" w:rsidP="00E40B9C">
      <w:r>
        <w:t>Tillägget avser att dubblera antalet högskolestuderande som kan erbjudas en praktikplats. Tillägget finansierar ytterligare ca 40 platser. Ökningen motiveras med att coronaviruspandemin påverkar näringslivets möjligheter att anställa sommararbetare.</w:t>
      </w:r>
    </w:p>
    <w:p w14:paraId="079480FF" w14:textId="77777777" w:rsidR="00E40B9C" w:rsidRDefault="00E40B9C">
      <w:pPr>
        <w:rPr>
          <w:rFonts w:ascii="Arial" w:hAnsi="Arial" w:cs="Arial"/>
          <w:b/>
          <w:bCs/>
          <w:kern w:val="32"/>
          <w:sz w:val="32"/>
          <w:szCs w:val="32"/>
        </w:rPr>
      </w:pPr>
      <w:r>
        <w:br w:type="page"/>
      </w:r>
    </w:p>
    <w:p w14:paraId="7495B8E0" w14:textId="239AE01D" w:rsidR="00E40B9C" w:rsidRDefault="00E40B9C" w:rsidP="00E40B9C">
      <w:pPr>
        <w:pStyle w:val="Rubrik1"/>
        <w:numPr>
          <w:ilvl w:val="0"/>
          <w:numId w:val="0"/>
        </w:numPr>
      </w:pPr>
      <w:r>
        <w:t>Detaljmotivering - Överföringar</w:t>
      </w:r>
    </w:p>
    <w:p w14:paraId="2EE252F3" w14:textId="77777777" w:rsidR="00E40B9C" w:rsidRDefault="00E40B9C" w:rsidP="00E40B9C">
      <w:pPr>
        <w:pStyle w:val="Rubrik2"/>
      </w:pPr>
      <w:r>
        <w:t>400 Social- och miljöavdelningens förvaltningsområde</w:t>
      </w:r>
    </w:p>
    <w:p w14:paraId="3B950B92" w14:textId="77777777" w:rsidR="00E40B9C" w:rsidRDefault="00E40B9C" w:rsidP="00E40B9C">
      <w:pPr>
        <w:pStyle w:val="Rubrik3"/>
      </w:pPr>
      <w:r>
        <w:t>410 Övriga sociala uppgifter</w:t>
      </w:r>
    </w:p>
    <w:p w14:paraId="5FE9AAF7" w14:textId="77777777" w:rsidR="00E40B9C" w:rsidRDefault="00E40B9C" w:rsidP="00E40B9C">
      <w:pPr>
        <w:pStyle w:val="Rubrik4"/>
      </w:pPr>
      <w:r>
        <w:t>41010 Övriga sociala uppgifter, överföringar (F)</w:t>
      </w:r>
    </w:p>
    <w:p w14:paraId="2250B826" w14:textId="77777777" w:rsidR="00E40B9C" w:rsidRDefault="00E40B9C" w:rsidP="00E40B9C">
      <w:pPr>
        <w:pStyle w:val="HYP-Context"/>
      </w:pPr>
      <w:r>
        <w:rPr>
          <w:b/>
        </w:rPr>
        <w:t xml:space="preserve">Organisation: </w:t>
      </w:r>
      <w:r>
        <w:t xml:space="preserve">41010 </w:t>
      </w:r>
      <w:proofErr w:type="spellStart"/>
      <w:r>
        <w:t>Övr</w:t>
      </w:r>
      <w:proofErr w:type="spellEnd"/>
      <w:r>
        <w:t xml:space="preserve"> </w:t>
      </w:r>
      <w:proofErr w:type="spellStart"/>
      <w:r>
        <w:t>sociala</w:t>
      </w:r>
      <w:proofErr w:type="spellEnd"/>
      <w:r>
        <w:t xml:space="preserve"> </w:t>
      </w:r>
      <w:proofErr w:type="spellStart"/>
      <w:r>
        <w:t>uppg</w:t>
      </w:r>
      <w:proofErr w:type="spellEnd"/>
      <w:r>
        <w:t xml:space="preserve">, </w:t>
      </w:r>
      <w:proofErr w:type="spellStart"/>
      <w:r>
        <w:t>överföring</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78C97050"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DB54B4C" w14:textId="77777777" w:rsidR="00E40B9C" w:rsidRDefault="00E40B9C" w:rsidP="00AD299C">
            <w:r>
              <w:t>Sammandrag</w:t>
            </w:r>
          </w:p>
        </w:tc>
        <w:tc>
          <w:tcPr>
            <w:tcW w:w="1474" w:type="dxa"/>
          </w:tcPr>
          <w:p w14:paraId="7F164CA4"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5872BF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DAE43E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2170A07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3FB8DC22"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2E6A0E6" w14:textId="77777777" w:rsidR="00E40B9C" w:rsidRDefault="00E40B9C" w:rsidP="00AD299C">
            <w:r>
              <w:t>Intäkter</w:t>
            </w:r>
          </w:p>
        </w:tc>
        <w:tc>
          <w:tcPr>
            <w:tcW w:w="1474" w:type="dxa"/>
          </w:tcPr>
          <w:p w14:paraId="44B790D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13D4B0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774E04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9CBEFB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3B9B2D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1E1E037" w14:textId="77777777" w:rsidR="00E40B9C" w:rsidRDefault="00E40B9C" w:rsidP="00AD299C">
            <w:r>
              <w:t>Kostnader</w:t>
            </w:r>
          </w:p>
        </w:tc>
        <w:tc>
          <w:tcPr>
            <w:tcW w:w="1474" w:type="dxa"/>
          </w:tcPr>
          <w:p w14:paraId="41636BF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-12 134 180</w:t>
            </w:r>
          </w:p>
        </w:tc>
        <w:tc>
          <w:tcPr>
            <w:tcW w:w="1474" w:type="dxa"/>
          </w:tcPr>
          <w:p w14:paraId="1E32596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-12 566 000</w:t>
            </w:r>
          </w:p>
        </w:tc>
        <w:tc>
          <w:tcPr>
            <w:tcW w:w="1474" w:type="dxa"/>
          </w:tcPr>
          <w:p w14:paraId="0C9C500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3B722A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-250 000</w:t>
            </w:r>
          </w:p>
        </w:tc>
      </w:tr>
      <w:tr w:rsidR="00E40B9C" w14:paraId="2BE41326"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60ECF34" w14:textId="77777777" w:rsidR="00E40B9C" w:rsidRDefault="00E40B9C" w:rsidP="00AD299C">
            <w:r>
              <w:t>Anslag netto</w:t>
            </w:r>
          </w:p>
        </w:tc>
        <w:tc>
          <w:tcPr>
            <w:tcW w:w="1474" w:type="dxa"/>
          </w:tcPr>
          <w:p w14:paraId="012FC35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-12 134 180</w:t>
            </w:r>
          </w:p>
        </w:tc>
        <w:tc>
          <w:tcPr>
            <w:tcW w:w="1474" w:type="dxa"/>
          </w:tcPr>
          <w:p w14:paraId="206615C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-12 566 000</w:t>
            </w:r>
          </w:p>
        </w:tc>
        <w:tc>
          <w:tcPr>
            <w:tcW w:w="1474" w:type="dxa"/>
          </w:tcPr>
          <w:p w14:paraId="075E7B7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EB25E9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-250 000</w:t>
            </w:r>
          </w:p>
        </w:tc>
      </w:tr>
    </w:tbl>
    <w:p w14:paraId="67BF68D3" w14:textId="77777777" w:rsidR="00E40B9C" w:rsidRDefault="00E40B9C" w:rsidP="00E40B9C">
      <w:pPr>
        <w:pStyle w:val="Rubrik5"/>
      </w:pPr>
      <w:r>
        <w:t>Budgetmotivering</w:t>
      </w:r>
    </w:p>
    <w:p w14:paraId="3525668E" w14:textId="77777777" w:rsidR="00E40B9C" w:rsidRDefault="00E40B9C" w:rsidP="00E40B9C">
      <w:r>
        <w:t>Föreslås ett tilläggsanslag om 250.000 euro.</w:t>
      </w:r>
    </w:p>
    <w:p w14:paraId="76DC31BF" w14:textId="77777777" w:rsidR="00E40B9C" w:rsidRDefault="00E40B9C" w:rsidP="00E40B9C">
      <w:pPr>
        <w:pStyle w:val="Rubrik5"/>
      </w:pPr>
      <w:r>
        <w:t>Utgifter</w:t>
      </w:r>
    </w:p>
    <w:p w14:paraId="786D5642" w14:textId="77777777" w:rsidR="00E40B9C" w:rsidRDefault="00E40B9C" w:rsidP="00E40B9C">
      <w:r>
        <w:t>Landskapsregeringen bedömer att behovet av bostadsbidrag kommer att öka. Noteras kan att anslaget är ett förslagsanslag och kan vid behov överskridas.</w:t>
      </w:r>
    </w:p>
    <w:p w14:paraId="15931525" w14:textId="77777777" w:rsidR="00E40B9C" w:rsidRDefault="00E40B9C" w:rsidP="00E40B9C">
      <w:pPr>
        <w:pStyle w:val="Rubrik2"/>
      </w:pPr>
      <w:r>
        <w:t>500 Utbildnings- och kulturavdelningens förvaltningsområde</w:t>
      </w:r>
    </w:p>
    <w:p w14:paraId="469EE6F6" w14:textId="77777777" w:rsidR="00E40B9C" w:rsidRDefault="00E40B9C" w:rsidP="00E40B9C">
      <w:pPr>
        <w:pStyle w:val="Rubrik3"/>
      </w:pPr>
      <w:r>
        <w:t>515 Penningautomatmedel för ungdomsarbete och idrott</w:t>
      </w:r>
    </w:p>
    <w:p w14:paraId="590F3FE3" w14:textId="77777777" w:rsidR="00E40B9C" w:rsidRDefault="00E40B9C" w:rsidP="00E40B9C">
      <w:pPr>
        <w:pStyle w:val="Rubrik4"/>
      </w:pPr>
      <w:r>
        <w:t>51500 Penningautomatmedel för ungdomsarbete och idrott (R)</w:t>
      </w:r>
    </w:p>
    <w:p w14:paraId="3912BD1C" w14:textId="77777777" w:rsidR="00E40B9C" w:rsidRDefault="00E40B9C" w:rsidP="00E40B9C">
      <w:pPr>
        <w:pStyle w:val="HYP-Context"/>
      </w:pPr>
      <w:r>
        <w:rPr>
          <w:b/>
        </w:rPr>
        <w:t xml:space="preserve">Organisation: </w:t>
      </w:r>
      <w:r>
        <w:t xml:space="preserve">51500 </w:t>
      </w:r>
      <w:proofErr w:type="spellStart"/>
      <w:r>
        <w:t>Paf-medel</w:t>
      </w:r>
      <w:proofErr w:type="spellEnd"/>
      <w:r>
        <w:t xml:space="preserve"> </w:t>
      </w:r>
      <w:proofErr w:type="spellStart"/>
      <w:r>
        <w:t>ungdom</w:t>
      </w:r>
      <w:proofErr w:type="spellEnd"/>
      <w:r>
        <w:t xml:space="preserve"> </w:t>
      </w:r>
      <w:proofErr w:type="spellStart"/>
      <w:r>
        <w:t>och</w:t>
      </w:r>
      <w:proofErr w:type="spellEnd"/>
      <w:r>
        <w:t xml:space="preserve"> </w:t>
      </w:r>
      <w:proofErr w:type="spellStart"/>
      <w:r>
        <w:t>idrott</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24B3405D"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1EEDA641" w14:textId="77777777" w:rsidR="00E40B9C" w:rsidRDefault="00E40B9C" w:rsidP="00AD299C">
            <w:r>
              <w:t>Sammandrag</w:t>
            </w:r>
          </w:p>
        </w:tc>
        <w:tc>
          <w:tcPr>
            <w:tcW w:w="1474" w:type="dxa"/>
          </w:tcPr>
          <w:p w14:paraId="1E0FBF3E"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D2866C4"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1FB64B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54538F74"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4EB3B29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BB906DB" w14:textId="77777777" w:rsidR="00E40B9C" w:rsidRDefault="00E40B9C" w:rsidP="00AD299C">
            <w:r>
              <w:t>Intäkter</w:t>
            </w:r>
          </w:p>
        </w:tc>
        <w:tc>
          <w:tcPr>
            <w:tcW w:w="1474" w:type="dxa"/>
          </w:tcPr>
          <w:p w14:paraId="5448B59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46AED8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527D43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40569A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34952D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ED73327" w14:textId="77777777" w:rsidR="00E40B9C" w:rsidRDefault="00E40B9C" w:rsidP="00AD299C">
            <w:r>
              <w:t>Kostnader</w:t>
            </w:r>
          </w:p>
        </w:tc>
        <w:tc>
          <w:tcPr>
            <w:tcW w:w="1474" w:type="dxa"/>
          </w:tcPr>
          <w:p w14:paraId="00D2596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-2 198 971</w:t>
            </w:r>
          </w:p>
        </w:tc>
        <w:tc>
          <w:tcPr>
            <w:tcW w:w="1474" w:type="dxa"/>
          </w:tcPr>
          <w:p w14:paraId="20BB9B8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-2 280 000</w:t>
            </w:r>
          </w:p>
        </w:tc>
        <w:tc>
          <w:tcPr>
            <w:tcW w:w="1474" w:type="dxa"/>
          </w:tcPr>
          <w:p w14:paraId="584A7A3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C3F4BB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-150 000</w:t>
            </w:r>
          </w:p>
        </w:tc>
      </w:tr>
      <w:tr w:rsidR="00E40B9C" w14:paraId="1F720CA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EFC29B9" w14:textId="77777777" w:rsidR="00E40B9C" w:rsidRDefault="00E40B9C" w:rsidP="00AD299C">
            <w:r>
              <w:t>Anslag netto</w:t>
            </w:r>
          </w:p>
        </w:tc>
        <w:tc>
          <w:tcPr>
            <w:tcW w:w="1474" w:type="dxa"/>
          </w:tcPr>
          <w:p w14:paraId="7AD95E5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-2 198 971</w:t>
            </w:r>
          </w:p>
        </w:tc>
        <w:tc>
          <w:tcPr>
            <w:tcW w:w="1474" w:type="dxa"/>
          </w:tcPr>
          <w:p w14:paraId="0005426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-2 280 000</w:t>
            </w:r>
          </w:p>
        </w:tc>
        <w:tc>
          <w:tcPr>
            <w:tcW w:w="1474" w:type="dxa"/>
          </w:tcPr>
          <w:p w14:paraId="64D0C9D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8DD5E2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-150 000</w:t>
            </w:r>
          </w:p>
        </w:tc>
      </w:tr>
    </w:tbl>
    <w:p w14:paraId="755D5B7B" w14:textId="77777777" w:rsidR="00E40B9C" w:rsidRDefault="00E40B9C" w:rsidP="00E40B9C">
      <w:pPr>
        <w:pStyle w:val="Rubrik5"/>
      </w:pPr>
      <w:r>
        <w:t>Budgetmotivering</w:t>
      </w:r>
    </w:p>
    <w:p w14:paraId="198B6995" w14:textId="77777777" w:rsidR="00E40B9C" w:rsidRDefault="00E40B9C" w:rsidP="00E40B9C">
      <w:r>
        <w:t>Föreslås ett tilläggsanslag om 150.000 euro</w:t>
      </w:r>
    </w:p>
    <w:p w14:paraId="145E4230" w14:textId="77777777" w:rsidR="00E40B9C" w:rsidRDefault="00E40B9C" w:rsidP="00E40B9C">
      <w:pPr>
        <w:pStyle w:val="Rubrik5"/>
      </w:pPr>
      <w:r>
        <w:t>Utgifter</w:t>
      </w:r>
    </w:p>
    <w:p w14:paraId="7F1DE2BB" w14:textId="77777777" w:rsidR="00E40B9C" w:rsidRDefault="00E40B9C" w:rsidP="00E40B9C">
      <w:r>
        <w:t>Anslaget kan användas för beviljande av bidrag till idrotts- och ungdomsorganisationer som har drabbats av tillfälliga likviditetssvårigheter med anledning av effekterna av de restriktioner som införts p.g.a. coronaviruspandemin.</w:t>
      </w:r>
    </w:p>
    <w:p w14:paraId="1F5C639E" w14:textId="77777777" w:rsidR="00E40B9C" w:rsidRDefault="00E40B9C">
      <w:pPr>
        <w:rPr>
          <w:rFonts w:ascii="Arial" w:hAnsi="Arial" w:cs="Arial"/>
          <w:b/>
          <w:bCs/>
          <w:sz w:val="26"/>
          <w:szCs w:val="26"/>
        </w:rPr>
      </w:pPr>
      <w:r>
        <w:br w:type="page"/>
      </w:r>
    </w:p>
    <w:p w14:paraId="38902216" w14:textId="67255C8C" w:rsidR="00E40B9C" w:rsidRDefault="00E40B9C" w:rsidP="00E40B9C">
      <w:pPr>
        <w:pStyle w:val="Rubrik3"/>
      </w:pPr>
      <w:r>
        <w:t>516 Penningautomatmedel för kulturell verksamhet</w:t>
      </w:r>
    </w:p>
    <w:p w14:paraId="0C786D1A" w14:textId="77777777" w:rsidR="00E40B9C" w:rsidRDefault="00E40B9C" w:rsidP="00E40B9C">
      <w:pPr>
        <w:pStyle w:val="Rubrik4"/>
      </w:pPr>
      <w:r>
        <w:t>51600 Penningautomatmedel för kulturell verksamhet (R)</w:t>
      </w:r>
    </w:p>
    <w:p w14:paraId="02FE4063" w14:textId="77777777" w:rsidR="00E40B9C" w:rsidRDefault="00E40B9C" w:rsidP="00E40B9C">
      <w:pPr>
        <w:pStyle w:val="HYP-Context"/>
      </w:pPr>
      <w:r>
        <w:rPr>
          <w:b/>
        </w:rPr>
        <w:t xml:space="preserve">Organisation: </w:t>
      </w:r>
      <w:r>
        <w:t xml:space="preserve">51600 </w:t>
      </w:r>
      <w:proofErr w:type="spellStart"/>
      <w:r>
        <w:t>Paf-medel</w:t>
      </w:r>
      <w:proofErr w:type="spellEnd"/>
      <w:r>
        <w:t xml:space="preserve"> kultur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4147048E"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6EF8C372" w14:textId="77777777" w:rsidR="00E40B9C" w:rsidRDefault="00E40B9C" w:rsidP="00AD299C">
            <w:r>
              <w:t>Sammandrag</w:t>
            </w:r>
          </w:p>
        </w:tc>
        <w:tc>
          <w:tcPr>
            <w:tcW w:w="1474" w:type="dxa"/>
          </w:tcPr>
          <w:p w14:paraId="586ED012"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2E31236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2E28BAC1"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6B9153C1"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3A5F628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C8695B9" w14:textId="77777777" w:rsidR="00E40B9C" w:rsidRDefault="00E40B9C" w:rsidP="00AD299C">
            <w:r>
              <w:t>Intäkter</w:t>
            </w:r>
          </w:p>
        </w:tc>
        <w:tc>
          <w:tcPr>
            <w:tcW w:w="1474" w:type="dxa"/>
          </w:tcPr>
          <w:p w14:paraId="322AC7C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E3E000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B938F8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6F6852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39EEF86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8543081" w14:textId="77777777" w:rsidR="00E40B9C" w:rsidRDefault="00E40B9C" w:rsidP="00AD299C">
            <w:r>
              <w:t>Kostnader</w:t>
            </w:r>
          </w:p>
        </w:tc>
        <w:tc>
          <w:tcPr>
            <w:tcW w:w="1474" w:type="dxa"/>
          </w:tcPr>
          <w:p w14:paraId="50D5C60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-1 709 671</w:t>
            </w:r>
          </w:p>
        </w:tc>
        <w:tc>
          <w:tcPr>
            <w:tcW w:w="1474" w:type="dxa"/>
          </w:tcPr>
          <w:p w14:paraId="341B4D2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-1 852 000</w:t>
            </w:r>
          </w:p>
        </w:tc>
        <w:tc>
          <w:tcPr>
            <w:tcW w:w="1474" w:type="dxa"/>
          </w:tcPr>
          <w:p w14:paraId="166C34C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0326F9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-150 000</w:t>
            </w:r>
          </w:p>
        </w:tc>
      </w:tr>
      <w:tr w:rsidR="00E40B9C" w14:paraId="035A30C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FBB4787" w14:textId="77777777" w:rsidR="00E40B9C" w:rsidRDefault="00E40B9C" w:rsidP="00AD299C">
            <w:r>
              <w:t>Anslag netto</w:t>
            </w:r>
          </w:p>
        </w:tc>
        <w:tc>
          <w:tcPr>
            <w:tcW w:w="1474" w:type="dxa"/>
          </w:tcPr>
          <w:p w14:paraId="6EB3D8E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-1 709 671</w:t>
            </w:r>
          </w:p>
        </w:tc>
        <w:tc>
          <w:tcPr>
            <w:tcW w:w="1474" w:type="dxa"/>
          </w:tcPr>
          <w:p w14:paraId="04955EC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-1 852 000</w:t>
            </w:r>
          </w:p>
        </w:tc>
        <w:tc>
          <w:tcPr>
            <w:tcW w:w="1474" w:type="dxa"/>
          </w:tcPr>
          <w:p w14:paraId="7162B78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328E8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-150 000</w:t>
            </w:r>
          </w:p>
        </w:tc>
      </w:tr>
    </w:tbl>
    <w:p w14:paraId="360E3336" w14:textId="77777777" w:rsidR="00E40B9C" w:rsidRDefault="00E40B9C" w:rsidP="00E40B9C">
      <w:pPr>
        <w:pStyle w:val="Rubrik5"/>
      </w:pPr>
      <w:r>
        <w:t>Budgetmotivering</w:t>
      </w:r>
    </w:p>
    <w:p w14:paraId="59CF6E31" w14:textId="77777777" w:rsidR="00E40B9C" w:rsidRDefault="00E40B9C" w:rsidP="00E40B9C">
      <w:r>
        <w:t>Föreslås ett tilläggsanslag om 150.000 euro.</w:t>
      </w:r>
    </w:p>
    <w:p w14:paraId="05C323E6" w14:textId="77777777" w:rsidR="00E40B9C" w:rsidRDefault="00E40B9C" w:rsidP="00E40B9C">
      <w:pPr>
        <w:pStyle w:val="Rubrik5"/>
      </w:pPr>
      <w:r>
        <w:t>Utgifter</w:t>
      </w:r>
    </w:p>
    <w:p w14:paraId="2A44D6B8" w14:textId="77777777" w:rsidR="00E40B9C" w:rsidRDefault="00E40B9C" w:rsidP="00E40B9C">
      <w:r>
        <w:t>Anslaget kan användas för beviljande av bidrag till kulturföretagare och -organisationer med förutsättningar att bedriva en bärkraftig verksamhet men som har drabbats av tillfälliga likviditetssvårigheter med anledning av effekterna av de restriktioner som införts p.g.a. coronaviruspandemin.</w:t>
      </w:r>
    </w:p>
    <w:p w14:paraId="2DEE121C" w14:textId="77777777" w:rsidR="00E40B9C" w:rsidRDefault="00E40B9C" w:rsidP="00E40B9C">
      <w:pPr>
        <w:pStyle w:val="Rubrik2"/>
      </w:pPr>
      <w:r>
        <w:t>600 Näringsavdelningens förvaltningsområde</w:t>
      </w:r>
    </w:p>
    <w:p w14:paraId="213977AB" w14:textId="77777777" w:rsidR="00E40B9C" w:rsidRDefault="00E40B9C" w:rsidP="00E40B9C">
      <w:pPr>
        <w:pStyle w:val="Rubrik3"/>
      </w:pPr>
      <w:r>
        <w:t>610 Näringslivets främjande</w:t>
      </w:r>
    </w:p>
    <w:p w14:paraId="34B09724" w14:textId="77777777" w:rsidR="00E40B9C" w:rsidRDefault="00E40B9C" w:rsidP="00E40B9C">
      <w:pPr>
        <w:pStyle w:val="Rubrik4"/>
      </w:pPr>
      <w:r>
        <w:t>61000 Näringslivets främjande (R)</w:t>
      </w:r>
    </w:p>
    <w:p w14:paraId="75A30682" w14:textId="77777777" w:rsidR="00E40B9C" w:rsidRDefault="00E40B9C" w:rsidP="00E40B9C">
      <w:pPr>
        <w:pStyle w:val="HYP-Context"/>
      </w:pPr>
      <w:r>
        <w:rPr>
          <w:b/>
        </w:rPr>
        <w:t xml:space="preserve">Organisation: </w:t>
      </w:r>
      <w:r>
        <w:t xml:space="preserve">61000 </w:t>
      </w:r>
      <w:proofErr w:type="spellStart"/>
      <w:r>
        <w:t>Näringslivets</w:t>
      </w:r>
      <w:proofErr w:type="spellEnd"/>
      <w:r>
        <w:t xml:space="preserve"> </w:t>
      </w:r>
      <w:proofErr w:type="spellStart"/>
      <w:r>
        <w:t>främjande</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4615C357"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0A3D9F8B" w14:textId="77777777" w:rsidR="00E40B9C" w:rsidRDefault="00E40B9C" w:rsidP="00AD299C">
            <w:r>
              <w:t>Sammandrag</w:t>
            </w:r>
          </w:p>
        </w:tc>
        <w:tc>
          <w:tcPr>
            <w:tcW w:w="1474" w:type="dxa"/>
          </w:tcPr>
          <w:p w14:paraId="791E43C7"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91B108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E568A0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18F9E6BE"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4B8DB0D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BF3C2E9" w14:textId="77777777" w:rsidR="00E40B9C" w:rsidRDefault="00E40B9C" w:rsidP="00AD299C">
            <w:r>
              <w:t>Intäkter</w:t>
            </w:r>
          </w:p>
        </w:tc>
        <w:tc>
          <w:tcPr>
            <w:tcW w:w="1474" w:type="dxa"/>
          </w:tcPr>
          <w:p w14:paraId="61894A7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AFAD8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43E56B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692748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B4B577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5C618BA" w14:textId="77777777" w:rsidR="00E40B9C" w:rsidRDefault="00E40B9C" w:rsidP="00AD299C">
            <w:r>
              <w:t>Kostnader</w:t>
            </w:r>
          </w:p>
        </w:tc>
        <w:tc>
          <w:tcPr>
            <w:tcW w:w="1474" w:type="dxa"/>
          </w:tcPr>
          <w:p w14:paraId="6BAF4B4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-2 119 525</w:t>
            </w:r>
          </w:p>
        </w:tc>
        <w:tc>
          <w:tcPr>
            <w:tcW w:w="1474" w:type="dxa"/>
          </w:tcPr>
          <w:p w14:paraId="3EE77CA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-1 592 000</w:t>
            </w:r>
          </w:p>
        </w:tc>
        <w:tc>
          <w:tcPr>
            <w:tcW w:w="1474" w:type="dxa"/>
          </w:tcPr>
          <w:p w14:paraId="51A5930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806E35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-10 600 000</w:t>
            </w:r>
          </w:p>
        </w:tc>
      </w:tr>
      <w:tr w:rsidR="00E40B9C" w14:paraId="1CDC6794"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468580A" w14:textId="77777777" w:rsidR="00E40B9C" w:rsidRDefault="00E40B9C" w:rsidP="00AD299C">
            <w:r>
              <w:t>Anslag netto</w:t>
            </w:r>
          </w:p>
        </w:tc>
        <w:tc>
          <w:tcPr>
            <w:tcW w:w="1474" w:type="dxa"/>
          </w:tcPr>
          <w:p w14:paraId="2206344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-2 119 525</w:t>
            </w:r>
          </w:p>
        </w:tc>
        <w:tc>
          <w:tcPr>
            <w:tcW w:w="1474" w:type="dxa"/>
          </w:tcPr>
          <w:p w14:paraId="630F531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-1 592 000</w:t>
            </w:r>
          </w:p>
        </w:tc>
        <w:tc>
          <w:tcPr>
            <w:tcW w:w="1474" w:type="dxa"/>
          </w:tcPr>
          <w:p w14:paraId="5DF2888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C6C2BE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-10 600 000</w:t>
            </w:r>
          </w:p>
        </w:tc>
      </w:tr>
    </w:tbl>
    <w:p w14:paraId="4E7E5083" w14:textId="77777777" w:rsidR="00E40B9C" w:rsidRDefault="00E40B9C" w:rsidP="00E40B9C">
      <w:pPr>
        <w:pStyle w:val="Rubrik5"/>
      </w:pPr>
      <w:r>
        <w:t>Budgetmotivering</w:t>
      </w:r>
    </w:p>
    <w:p w14:paraId="5EE390D2" w14:textId="77777777" w:rsidR="00E40B9C" w:rsidRDefault="00E40B9C" w:rsidP="00E40B9C">
      <w:r>
        <w:t>Föreslås ett tilläggsanslag om 10.600.000 euro och en bevillningsfullmakt om 25.000.000 euro.</w:t>
      </w:r>
    </w:p>
    <w:p w14:paraId="5B37C352" w14:textId="77777777" w:rsidR="00E40B9C" w:rsidRDefault="00E40B9C" w:rsidP="00E40B9C">
      <w:pPr>
        <w:pStyle w:val="Rubrik5"/>
      </w:pPr>
      <w:r>
        <w:t>Utgifter</w:t>
      </w:r>
    </w:p>
    <w:p w14:paraId="054D045F" w14:textId="77777777" w:rsidR="00E40B9C" w:rsidRDefault="00E40B9C" w:rsidP="00E40B9C">
      <w:r>
        <w:rPr>
          <w:i/>
        </w:rPr>
        <w:t>Tillfälligt likviditetsstöd</w:t>
      </w:r>
    </w:p>
    <w:p w14:paraId="76AD7358" w14:textId="7CF38379" w:rsidR="00E40B9C" w:rsidRDefault="00E40B9C" w:rsidP="00E40B9C">
      <w:r>
        <w:t xml:space="preserve">Föreslås ett anslag om 10.000.000 euro. Anslaget kan användas för beviljande av bidrag till företag med förutsättningar att bedriva långsiktig lönsam verksamhet men som har drabbats av tillfälliga likviditetssvårigheter med anledning av effekterna av de restriktioner som införts p.g.a. coronaviruset. En förutsättning för att beviljas likviditetsstöd är att företaget har beviljats en likviditetskredit från en bank. Stödet beviljas i enlighet med av landskapsregeringen fastställda principer och bl.a. kommissionens regelverk om försumbart stöd, s.k. de </w:t>
      </w:r>
      <w:proofErr w:type="spellStart"/>
      <w:r>
        <w:t>minimis</w:t>
      </w:r>
      <w:proofErr w:type="spellEnd"/>
      <w:r>
        <w:t>.</w:t>
      </w:r>
    </w:p>
    <w:p w14:paraId="2507C0E1" w14:textId="77777777" w:rsidR="00A4622F" w:rsidRDefault="00A4622F" w:rsidP="00E40B9C"/>
    <w:p w14:paraId="772EF811" w14:textId="77777777" w:rsidR="00E40B9C" w:rsidRDefault="00E40B9C" w:rsidP="00E40B9C">
      <w:r>
        <w:rPr>
          <w:i/>
        </w:rPr>
        <w:t>Företagsrådgivningstjänster och innovationsstöd</w:t>
      </w:r>
    </w:p>
    <w:p w14:paraId="5FEFA32D" w14:textId="5107FA11" w:rsidR="00E40B9C" w:rsidRDefault="00E40B9C" w:rsidP="00E40B9C">
      <w:r>
        <w:t>Föreslås ett anslag om 250.000 euro. Anslaget kan användas för att finansiera extra företagsrådgivningstjänster och innovationsstöd i enlighet med ingånget resultatavtal med Ålands näringsliv r.f. respektive Företagarna på Åland r.f. för att bistå företag som drabbats av effekterna av de restriktioner som införts p.g.a. coronaviruspandemin. I företagsrådgivningstjänsten ska också ingå att bistå företagen i arbetet med att ta fram planer för att framtidssäkra verksamheterna i enlighet med Utvecklings- och hållbarhetsagenda för Åland samt utveckla affärsidéer som gynnar hemmamarknaden.</w:t>
      </w:r>
    </w:p>
    <w:p w14:paraId="11C14178" w14:textId="77777777" w:rsidR="00E40B9C" w:rsidRDefault="00E40B9C" w:rsidP="00E40B9C">
      <w:pPr>
        <w:rPr>
          <w:i/>
        </w:rPr>
      </w:pPr>
    </w:p>
    <w:p w14:paraId="0753F10F" w14:textId="3666686F" w:rsidR="00E40B9C" w:rsidRDefault="00E40B9C" w:rsidP="00E40B9C">
      <w:r>
        <w:rPr>
          <w:i/>
        </w:rPr>
        <w:t>Turismens främjande</w:t>
      </w:r>
    </w:p>
    <w:p w14:paraId="3A537BA8" w14:textId="77777777" w:rsidR="00E40B9C" w:rsidRDefault="00E40B9C" w:rsidP="00E40B9C">
      <w:r>
        <w:t>Med anledning av den exceptionella situationen för besöksnäringen med nästan heltäckande stopp i resandet för befolkningen i Norden och i andra europeiska länder föreslår landskapsregeringen följande ändringar i resultatavtalet med Visit Åland r.f. Kravet på 50 procents finansiering från branschen vilket utgör 300.000 euro av den gemensamma destinationsmarknadsföringen slopas under år 2020. Marknadsföringskampanjer flyttas fram tills olika länders restriktioner lättar. De frigjorda personella resurserna samarbetar med Ålands Näringsliv r.f. i den extra rådgivningsinsats som genomförs för att underlätta för företagen. En del av budgeten används för lokal marknadsföring för att stimulera hemmamarknadskonsumtionen.</w:t>
      </w:r>
    </w:p>
    <w:p w14:paraId="2FBBA024" w14:textId="77777777" w:rsidR="00E40B9C" w:rsidRDefault="00E40B9C" w:rsidP="00E40B9C">
      <w:r>
        <w:t>Föreslås ett tilläggsanslag om 350.000 euro för destinationsmarknadsföring när restriktionerna lättar och som täcker upp branschfinansieringen samt möjliggör hjälp med att flytta fram planerade evenemang samt att skapa nya.</w:t>
      </w:r>
    </w:p>
    <w:p w14:paraId="4BFB6330" w14:textId="77777777" w:rsidR="00E40B9C" w:rsidRDefault="00E40B9C" w:rsidP="00E40B9C">
      <w:pPr>
        <w:pStyle w:val="Rubrik5"/>
      </w:pPr>
      <w:r>
        <w:t>Fullmakt</w:t>
      </w:r>
    </w:p>
    <w:p w14:paraId="061907AD" w14:textId="77777777" w:rsidR="00E40B9C" w:rsidRDefault="00E40B9C" w:rsidP="00E40B9C">
      <w:r>
        <w:t xml:space="preserve">Föreslås en bevillningsfullmakt om 25.000.000 euro för landskapets åtagande i de krediter och garantier som beviljas till åländska företag bland annat enligt samarbetsavtal med </w:t>
      </w:r>
      <w:proofErr w:type="spellStart"/>
      <w:r>
        <w:t>Finnvera</w:t>
      </w:r>
      <w:proofErr w:type="spellEnd"/>
      <w:r>
        <w:t xml:space="preserve"> </w:t>
      </w:r>
      <w:proofErr w:type="spellStart"/>
      <w:r>
        <w:t>Abp</w:t>
      </w:r>
      <w:proofErr w:type="spellEnd"/>
      <w:r>
        <w:t xml:space="preserve">. Landskapets åtagande uppgår till 50 procent av </w:t>
      </w:r>
      <w:proofErr w:type="spellStart"/>
      <w:r>
        <w:t>Finnvera</w:t>
      </w:r>
      <w:proofErr w:type="spellEnd"/>
      <w:r>
        <w:t xml:space="preserve"> </w:t>
      </w:r>
      <w:proofErr w:type="spellStart"/>
      <w:r>
        <w:t>Abps</w:t>
      </w:r>
      <w:proofErr w:type="spellEnd"/>
      <w:r>
        <w:t xml:space="preserve"> åtaganden.</w:t>
      </w:r>
    </w:p>
    <w:p w14:paraId="09482628" w14:textId="77777777" w:rsidR="00E40B9C" w:rsidRDefault="00E40B9C" w:rsidP="00E40B9C">
      <w:r>
        <w:t xml:space="preserve">Sedan tidigare har landskapet åtaganden om ca 5,6 miljoner euro i enlighet med samarbetsavtalet med </w:t>
      </w:r>
      <w:proofErr w:type="spellStart"/>
      <w:r>
        <w:t>Finnvera</w:t>
      </w:r>
      <w:proofErr w:type="spellEnd"/>
      <w:r>
        <w:t xml:space="preserve"> </w:t>
      </w:r>
      <w:proofErr w:type="spellStart"/>
      <w:r>
        <w:t>Abp</w:t>
      </w:r>
      <w:proofErr w:type="spellEnd"/>
      <w:r>
        <w:t>. Landskapets totala åtagande kan därmed som högst uppgå till ca 30,6 miljoner euro.</w:t>
      </w:r>
    </w:p>
    <w:p w14:paraId="2FEC89C0" w14:textId="77777777" w:rsidR="00E40B9C" w:rsidRDefault="00E40B9C" w:rsidP="00E40B9C">
      <w:r>
        <w:t>Anslag för eventuella kreditförluster till följd av åtagandena belastas moment 89200.</w:t>
      </w:r>
    </w:p>
    <w:p w14:paraId="206D4D97" w14:textId="77777777" w:rsidR="00E40B9C" w:rsidRDefault="00E40B9C" w:rsidP="00E40B9C">
      <w:pPr>
        <w:pStyle w:val="Rubrik2"/>
      </w:pPr>
      <w:r>
        <w:t>8 Myndigheter samt fristående enheter</w:t>
      </w:r>
    </w:p>
    <w:p w14:paraId="1C464E3C" w14:textId="77777777" w:rsidR="00E40B9C" w:rsidRDefault="00E40B9C" w:rsidP="00E40B9C">
      <w:pPr>
        <w:pStyle w:val="Rubrik3"/>
      </w:pPr>
      <w:r>
        <w:t>860 Ålands arbetsmarknads- och studieservicemyndighet</w:t>
      </w:r>
    </w:p>
    <w:p w14:paraId="50340600" w14:textId="77777777" w:rsidR="00E40B9C" w:rsidRDefault="00E40B9C" w:rsidP="00E40B9C">
      <w:pPr>
        <w:pStyle w:val="Rubrik4"/>
      </w:pPr>
      <w:r>
        <w:t>86050 Sysselsättnings- och arbetslöshetsunderstöd (F)</w:t>
      </w:r>
    </w:p>
    <w:p w14:paraId="76D6FC4C" w14:textId="77777777" w:rsidR="00E40B9C" w:rsidRDefault="00E40B9C" w:rsidP="00E40B9C">
      <w:pPr>
        <w:pStyle w:val="HYP-Context"/>
      </w:pPr>
      <w:r>
        <w:rPr>
          <w:b/>
        </w:rPr>
        <w:t xml:space="preserve">Organisation: </w:t>
      </w:r>
      <w:r>
        <w:t xml:space="preserve">86050 </w:t>
      </w:r>
      <w:proofErr w:type="spellStart"/>
      <w:r>
        <w:t>Sysselsättn</w:t>
      </w:r>
      <w:proofErr w:type="spellEnd"/>
      <w:r>
        <w:t xml:space="preserve">. o </w:t>
      </w:r>
      <w:proofErr w:type="spellStart"/>
      <w:r>
        <w:t>arb.löshet.stöd</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5968E474"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099E8B2" w14:textId="77777777" w:rsidR="00E40B9C" w:rsidRDefault="00E40B9C" w:rsidP="00AD299C">
            <w:r>
              <w:t>Sammandrag</w:t>
            </w:r>
          </w:p>
        </w:tc>
        <w:tc>
          <w:tcPr>
            <w:tcW w:w="1474" w:type="dxa"/>
          </w:tcPr>
          <w:p w14:paraId="1B80BC86"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34CD1B93"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BA7A767"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29CDDB75"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7BF0FF6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81124E3" w14:textId="77777777" w:rsidR="00E40B9C" w:rsidRDefault="00E40B9C" w:rsidP="00AD299C">
            <w:r>
              <w:t>Intäkter</w:t>
            </w:r>
          </w:p>
        </w:tc>
        <w:tc>
          <w:tcPr>
            <w:tcW w:w="1474" w:type="dxa"/>
          </w:tcPr>
          <w:p w14:paraId="34C0DDC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608CF7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B0B0C1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1DB0F9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654ED9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783B2AA" w14:textId="77777777" w:rsidR="00E40B9C" w:rsidRDefault="00E40B9C" w:rsidP="00AD299C">
            <w:r>
              <w:t>Kostnader</w:t>
            </w:r>
          </w:p>
        </w:tc>
        <w:tc>
          <w:tcPr>
            <w:tcW w:w="1474" w:type="dxa"/>
          </w:tcPr>
          <w:p w14:paraId="426A1B4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-4 441 124</w:t>
            </w:r>
          </w:p>
        </w:tc>
        <w:tc>
          <w:tcPr>
            <w:tcW w:w="1474" w:type="dxa"/>
          </w:tcPr>
          <w:p w14:paraId="7BA4F50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-4 760 000</w:t>
            </w:r>
          </w:p>
        </w:tc>
        <w:tc>
          <w:tcPr>
            <w:tcW w:w="1474" w:type="dxa"/>
          </w:tcPr>
          <w:p w14:paraId="02596BB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B85C7F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-10 000 000</w:t>
            </w:r>
          </w:p>
        </w:tc>
      </w:tr>
      <w:tr w:rsidR="00E40B9C" w14:paraId="68CC213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32C177E" w14:textId="77777777" w:rsidR="00E40B9C" w:rsidRDefault="00E40B9C" w:rsidP="00AD299C">
            <w:r>
              <w:t>Anslag netto</w:t>
            </w:r>
          </w:p>
        </w:tc>
        <w:tc>
          <w:tcPr>
            <w:tcW w:w="1474" w:type="dxa"/>
          </w:tcPr>
          <w:p w14:paraId="5D8E21D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-4 441 124</w:t>
            </w:r>
          </w:p>
        </w:tc>
        <w:tc>
          <w:tcPr>
            <w:tcW w:w="1474" w:type="dxa"/>
          </w:tcPr>
          <w:p w14:paraId="30B5834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-4 760 000</w:t>
            </w:r>
          </w:p>
        </w:tc>
        <w:tc>
          <w:tcPr>
            <w:tcW w:w="1474" w:type="dxa"/>
          </w:tcPr>
          <w:p w14:paraId="3E7B42B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9BC531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-10 000 000</w:t>
            </w:r>
          </w:p>
        </w:tc>
      </w:tr>
    </w:tbl>
    <w:p w14:paraId="7A236451" w14:textId="77777777" w:rsidR="00E40B9C" w:rsidRDefault="00E40B9C" w:rsidP="00E40B9C">
      <w:pPr>
        <w:pStyle w:val="Rubrik5"/>
      </w:pPr>
      <w:r>
        <w:t>Budgetmotivering</w:t>
      </w:r>
    </w:p>
    <w:p w14:paraId="3ACC64BF" w14:textId="77777777" w:rsidR="00E40B9C" w:rsidRDefault="00E40B9C" w:rsidP="00E40B9C">
      <w:r>
        <w:t>Föreslås ett tilläggsanslag om 10.000.000 euro.</w:t>
      </w:r>
    </w:p>
    <w:p w14:paraId="4E41CDD3" w14:textId="77777777" w:rsidR="00E40B9C" w:rsidRDefault="00E40B9C" w:rsidP="00E40B9C">
      <w:pPr>
        <w:pStyle w:val="Rubrik5"/>
      </w:pPr>
      <w:r>
        <w:t>Utgifter</w:t>
      </w:r>
    </w:p>
    <w:p w14:paraId="4D81FAB5" w14:textId="77777777" w:rsidR="00E40B9C" w:rsidRDefault="00E40B9C" w:rsidP="00E40B9C">
      <w:r>
        <w:t>Föreslås ett särskilt temporärt tilläggsstöd om 30 euro per dag för att mildra de ekonomiska konsekvenserna för enskilda som drabbas till följd av de samhälleliga restriktioner som införts på grund av coronaviruspandemin. Tillägget ges till de personer som är berättigade till grunddagpenning och arbetsmarknadsstöd under perioden 1.4 - 30.6.2020.</w:t>
      </w:r>
    </w:p>
    <w:p w14:paraId="0E7BD08B" w14:textId="77777777" w:rsidR="00E40B9C" w:rsidRDefault="00E40B9C" w:rsidP="00E40B9C">
      <w:r>
        <w:t>Landskapsregeringen avlämnar ett separat lagförslag om tillägget. Avsikten är att lagändringen ska sättas i kraft på de grunder som anges i 20 § 3 mom. självstyrelselagen.</w:t>
      </w:r>
    </w:p>
    <w:p w14:paraId="3EFC0F5B" w14:textId="77777777" w:rsidR="00E40B9C" w:rsidRDefault="00E40B9C" w:rsidP="00E40B9C">
      <w:pPr>
        <w:pStyle w:val="Rubrik1"/>
        <w:numPr>
          <w:ilvl w:val="0"/>
          <w:numId w:val="0"/>
        </w:numPr>
      </w:pPr>
      <w:r>
        <w:t>Detaljmotivering - Skattefinansiering, finansiella poster och resultaträkningsposter</w:t>
      </w:r>
    </w:p>
    <w:p w14:paraId="66E5EC00" w14:textId="77777777" w:rsidR="00E40B9C" w:rsidRDefault="00E40B9C" w:rsidP="00E40B9C">
      <w:pPr>
        <w:pStyle w:val="Rubrik2"/>
      </w:pPr>
      <w:r>
        <w:t>890 Skatter och avgifter av skattenatur, inkomster av lån och finansiella poster</w:t>
      </w:r>
    </w:p>
    <w:p w14:paraId="1D9BA2F4" w14:textId="77777777" w:rsidR="00E40B9C" w:rsidRDefault="00E40B9C" w:rsidP="00E40B9C">
      <w:pPr>
        <w:pStyle w:val="Rubrik3"/>
      </w:pPr>
      <w:r>
        <w:t>892 Finansiella poster</w:t>
      </w:r>
    </w:p>
    <w:p w14:paraId="76C73424" w14:textId="77777777" w:rsidR="00E40B9C" w:rsidRDefault="00E40B9C" w:rsidP="00E40B9C">
      <w:pPr>
        <w:pStyle w:val="Rubrik4"/>
      </w:pPr>
      <w:r>
        <w:t>89250 Avkastning av Ålands Penningautomatförenings verksamhet</w:t>
      </w:r>
    </w:p>
    <w:p w14:paraId="5328508C" w14:textId="77777777" w:rsidR="00E40B9C" w:rsidRDefault="00E40B9C" w:rsidP="00E40B9C">
      <w:pPr>
        <w:pStyle w:val="HYP-Context"/>
      </w:pPr>
      <w:r>
        <w:rPr>
          <w:b/>
        </w:rPr>
        <w:t xml:space="preserve">Organisation: </w:t>
      </w:r>
      <w:r>
        <w:t xml:space="preserve">89250 </w:t>
      </w:r>
      <w:proofErr w:type="spellStart"/>
      <w:r>
        <w:t>Penningautomatmedel</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1B917F43"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CA6F448" w14:textId="77777777" w:rsidR="00E40B9C" w:rsidRDefault="00E40B9C" w:rsidP="00AD299C">
            <w:r>
              <w:t>Sammandrag</w:t>
            </w:r>
          </w:p>
        </w:tc>
        <w:tc>
          <w:tcPr>
            <w:tcW w:w="1474" w:type="dxa"/>
          </w:tcPr>
          <w:p w14:paraId="3BF65DC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75794DA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49A5B545"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75280695"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63909206"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7CBEE01" w14:textId="77777777" w:rsidR="00E40B9C" w:rsidRDefault="00E40B9C" w:rsidP="00AD299C">
            <w:r>
              <w:t>Intäkter</w:t>
            </w:r>
          </w:p>
        </w:tc>
        <w:tc>
          <w:tcPr>
            <w:tcW w:w="1474" w:type="dxa"/>
          </w:tcPr>
          <w:p w14:paraId="25766CD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21 000 000</w:t>
            </w:r>
          </w:p>
        </w:tc>
        <w:tc>
          <w:tcPr>
            <w:tcW w:w="1474" w:type="dxa"/>
          </w:tcPr>
          <w:p w14:paraId="4B3A2AB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40 000 000</w:t>
            </w:r>
          </w:p>
        </w:tc>
        <w:tc>
          <w:tcPr>
            <w:tcW w:w="1474" w:type="dxa"/>
          </w:tcPr>
          <w:p w14:paraId="11860B5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E6F014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33AAC7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C3EE7D7" w14:textId="77777777" w:rsidR="00E40B9C" w:rsidRDefault="00E40B9C" w:rsidP="00AD299C">
            <w:r>
              <w:t>Kostnader</w:t>
            </w:r>
          </w:p>
        </w:tc>
        <w:tc>
          <w:tcPr>
            <w:tcW w:w="1474" w:type="dxa"/>
          </w:tcPr>
          <w:p w14:paraId="5451000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-505 774</w:t>
            </w:r>
          </w:p>
        </w:tc>
        <w:tc>
          <w:tcPr>
            <w:tcW w:w="1474" w:type="dxa"/>
          </w:tcPr>
          <w:p w14:paraId="427A7C4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-20 000 000</w:t>
            </w:r>
          </w:p>
        </w:tc>
        <w:tc>
          <w:tcPr>
            <w:tcW w:w="1474" w:type="dxa"/>
          </w:tcPr>
          <w:p w14:paraId="6FFEC66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C0E14A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32 843 000</w:t>
            </w:r>
          </w:p>
        </w:tc>
      </w:tr>
      <w:tr w:rsidR="00E40B9C" w14:paraId="41F2C18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CF77014" w14:textId="77777777" w:rsidR="00E40B9C" w:rsidRDefault="00E40B9C" w:rsidP="00AD299C">
            <w:r>
              <w:t>Anslag netto</w:t>
            </w:r>
          </w:p>
        </w:tc>
        <w:tc>
          <w:tcPr>
            <w:tcW w:w="1474" w:type="dxa"/>
          </w:tcPr>
          <w:p w14:paraId="1B938C1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20 494 226</w:t>
            </w:r>
          </w:p>
        </w:tc>
        <w:tc>
          <w:tcPr>
            <w:tcW w:w="1474" w:type="dxa"/>
          </w:tcPr>
          <w:p w14:paraId="06729D5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20 000 000</w:t>
            </w:r>
          </w:p>
        </w:tc>
        <w:tc>
          <w:tcPr>
            <w:tcW w:w="1474" w:type="dxa"/>
          </w:tcPr>
          <w:p w14:paraId="7609ADB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C59893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32 843 000</w:t>
            </w:r>
          </w:p>
        </w:tc>
      </w:tr>
    </w:tbl>
    <w:p w14:paraId="18F62B56" w14:textId="77777777" w:rsidR="00E40B9C" w:rsidRDefault="00E40B9C" w:rsidP="00E40B9C">
      <w:pPr>
        <w:pStyle w:val="Rubrik5"/>
      </w:pPr>
      <w:r>
        <w:t>Budgetmotivering</w:t>
      </w:r>
    </w:p>
    <w:p w14:paraId="36E941EF" w14:textId="77777777" w:rsidR="00E40B9C" w:rsidRDefault="00E40B9C" w:rsidP="00E40B9C">
      <w:r>
        <w:t>För att finansiera föreliggande förslag till tilläggsbudget föreslås minskning av reserveringen av penningautomatmedel med 32.843.000 euro.</w:t>
      </w:r>
    </w:p>
    <w:p w14:paraId="2D933070" w14:textId="77777777" w:rsidR="00E40B9C" w:rsidRDefault="00E40B9C" w:rsidP="00E40B9C">
      <w:pPr>
        <w:pStyle w:val="Rubrik5"/>
      </w:pPr>
      <w:r>
        <w:t>Utgifter</w:t>
      </w:r>
    </w:p>
    <w:p w14:paraId="02B5FE86" w14:textId="77777777" w:rsidR="00E40B9C" w:rsidRDefault="00E40B9C" w:rsidP="00E40B9C">
      <w:r>
        <w:t>Landskapsregeringen har tillsatt en parlamentarisk kommitté som ska föreslå riktlinjer för framtida användning av penningautomatmedel. Med beaktande av de omvälvande ändringar i förutsättningarna för den åländska samhällsekonomin som nu uppstår föreslår landskapsregeringen att anslagen i föreliggande tilläggsbudget finansieras med penningautomatmedel, trots att kommittén inte hunnit komma med förslag på riktlinjer.</w:t>
      </w:r>
    </w:p>
    <w:p w14:paraId="1AF2193F" w14:textId="77777777" w:rsidR="00E40B9C" w:rsidRDefault="00E40B9C" w:rsidP="00E40B9C">
      <w:r>
        <w:t xml:space="preserve">Vid utgången av år 2019 uppgick beloppet för reserveringarna ur </w:t>
      </w:r>
      <w:proofErr w:type="spellStart"/>
      <w:r>
        <w:t>pennningautomatmedel</w:t>
      </w:r>
      <w:proofErr w:type="spellEnd"/>
      <w:r>
        <w:t xml:space="preserve"> till sammanlagt 29.715.519,81 euro, vari ingår den reservering om 10.000.000 euro som i budgeten för år 2014 upptogs som en reservering för att trygga tredje sektorns grundverksamhet. I grundbudgeten för år 2020 ingår att 5.000.000 euro av tidigare reserveringar skulle upplösas. I grundbudgeten för år 2020 ingår även en ny reservering om 25.000.000 euro. Med beaktande av att föreliggande förslag till tilläggsbudget föreslås finansieras med upplösning av reserveringen är beloppet av återstående reservering 16.872.519,81 euro.</w:t>
      </w:r>
    </w:p>
    <w:p w14:paraId="21552FCA" w14:textId="77777777" w:rsidR="00E40B9C" w:rsidRDefault="00E40B9C">
      <w:pPr>
        <w:rPr>
          <w:rFonts w:ascii="Arial" w:hAnsi="Arial" w:cs="Arial"/>
          <w:b/>
          <w:bCs/>
          <w:kern w:val="32"/>
          <w:sz w:val="32"/>
          <w:szCs w:val="32"/>
        </w:rPr>
      </w:pPr>
      <w:r>
        <w:br w:type="page"/>
      </w:r>
    </w:p>
    <w:p w14:paraId="54BF5310" w14:textId="3DF95596" w:rsidR="00E40B9C" w:rsidRDefault="00E40B9C" w:rsidP="00E40B9C">
      <w:pPr>
        <w:pStyle w:val="Rubrik1"/>
        <w:numPr>
          <w:ilvl w:val="0"/>
          <w:numId w:val="0"/>
        </w:numPr>
      </w:pPr>
      <w:r>
        <w:t>Detaljmotivering - Investeringar, lån och övriga finansinvesteringar</w:t>
      </w:r>
    </w:p>
    <w:p w14:paraId="4AE2811A" w14:textId="77777777" w:rsidR="00E40B9C" w:rsidRDefault="00E40B9C" w:rsidP="00E40B9C">
      <w:pPr>
        <w:pStyle w:val="Rubrik2"/>
      </w:pPr>
      <w:r>
        <w:t>8 Myndigheter samt fristående enheter</w:t>
      </w:r>
    </w:p>
    <w:p w14:paraId="6E7F98AF" w14:textId="77777777" w:rsidR="00E40B9C" w:rsidRDefault="00E40B9C" w:rsidP="00E40B9C">
      <w:pPr>
        <w:pStyle w:val="Rubrik3"/>
      </w:pPr>
      <w:r>
        <w:t>9840 Ålands hälso- och sjukvård</w:t>
      </w:r>
    </w:p>
    <w:p w14:paraId="30117466" w14:textId="77777777" w:rsidR="00E40B9C" w:rsidRDefault="00E40B9C" w:rsidP="00E40B9C">
      <w:pPr>
        <w:pStyle w:val="Rubrik4"/>
      </w:pPr>
      <w:r>
        <w:t>984000 Hälso- och sjukvårdsinvesteringar (R)</w:t>
      </w:r>
    </w:p>
    <w:p w14:paraId="28AB4C97" w14:textId="77777777" w:rsidR="00E40B9C" w:rsidRDefault="00E40B9C" w:rsidP="00E40B9C">
      <w:pPr>
        <w:pStyle w:val="HYP-Context"/>
      </w:pPr>
      <w:r>
        <w:rPr>
          <w:b/>
        </w:rPr>
        <w:t xml:space="preserve">Organisation: </w:t>
      </w:r>
      <w:r>
        <w:t xml:space="preserve">984 </w:t>
      </w:r>
      <w:proofErr w:type="spellStart"/>
      <w:r>
        <w:t>Inv</w:t>
      </w:r>
      <w:proofErr w:type="spellEnd"/>
      <w:r>
        <w:t xml:space="preserve"> ÅHS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29491080"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4EA60709" w14:textId="77777777" w:rsidR="00E40B9C" w:rsidRDefault="00E40B9C" w:rsidP="00AD299C">
            <w:r>
              <w:t>Sammandrag</w:t>
            </w:r>
          </w:p>
        </w:tc>
        <w:tc>
          <w:tcPr>
            <w:tcW w:w="1474" w:type="dxa"/>
          </w:tcPr>
          <w:p w14:paraId="5268B75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164F557C"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7C8F42B2"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1EFE9FE7"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1A5CC82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30ABF16" w14:textId="77777777" w:rsidR="00E40B9C" w:rsidRDefault="00E40B9C" w:rsidP="00AD299C">
            <w:r>
              <w:t>Anslag netto</w:t>
            </w:r>
          </w:p>
        </w:tc>
        <w:tc>
          <w:tcPr>
            <w:tcW w:w="1474" w:type="dxa"/>
          </w:tcPr>
          <w:p w14:paraId="7E519ED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-1 167 998</w:t>
            </w:r>
          </w:p>
        </w:tc>
        <w:tc>
          <w:tcPr>
            <w:tcW w:w="1474" w:type="dxa"/>
          </w:tcPr>
          <w:p w14:paraId="1C483F1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-1 695 000</w:t>
            </w:r>
          </w:p>
        </w:tc>
        <w:tc>
          <w:tcPr>
            <w:tcW w:w="1474" w:type="dxa"/>
          </w:tcPr>
          <w:p w14:paraId="1AA9B8E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C27B52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-304 000</w:t>
            </w:r>
          </w:p>
        </w:tc>
      </w:tr>
    </w:tbl>
    <w:p w14:paraId="74780C55" w14:textId="77777777" w:rsidR="00E40B9C" w:rsidRDefault="00E40B9C" w:rsidP="00E40B9C">
      <w:pPr>
        <w:pStyle w:val="Rubrik5"/>
      </w:pPr>
      <w:r>
        <w:t>Budgetmotivering</w:t>
      </w:r>
    </w:p>
    <w:p w14:paraId="3C7E1C9A" w14:textId="77777777" w:rsidR="00E40B9C" w:rsidRDefault="00E40B9C" w:rsidP="00E40B9C">
      <w:r>
        <w:t>Föreslås ett tilläggsanslag om 304.000 euro.</w:t>
      </w:r>
    </w:p>
    <w:p w14:paraId="4D1C265F" w14:textId="77777777" w:rsidR="00E40B9C" w:rsidRDefault="00E40B9C" w:rsidP="00E40B9C">
      <w:pPr>
        <w:pStyle w:val="Rubrik5"/>
      </w:pPr>
      <w:r>
        <w:t>Utgifter</w:t>
      </w:r>
    </w:p>
    <w:p w14:paraId="4BF8EFF7" w14:textId="77777777" w:rsidR="00E40B9C" w:rsidRDefault="00E40B9C" w:rsidP="00E40B9C">
      <w:r>
        <w:t>Anslaget avser tilläggsanskaffning av medicinsk utrustning.</w:t>
      </w:r>
    </w:p>
    <w:p w14:paraId="7D2B91B3" w14:textId="77777777" w:rsidR="00E40B9C" w:rsidRDefault="00E40B9C">
      <w:pPr>
        <w:rPr>
          <w:rFonts w:ascii="Arial" w:hAnsi="Arial" w:cs="Arial"/>
          <w:b/>
          <w:bCs/>
          <w:kern w:val="32"/>
          <w:sz w:val="32"/>
          <w:szCs w:val="32"/>
        </w:rPr>
      </w:pPr>
      <w:r>
        <w:br w:type="page"/>
      </w:r>
    </w:p>
    <w:p w14:paraId="281AAE53" w14:textId="5C17191F" w:rsidR="00E40B9C" w:rsidRDefault="00E40B9C" w:rsidP="00E40B9C">
      <w:pPr>
        <w:pStyle w:val="Rubrik1"/>
        <w:numPr>
          <w:ilvl w:val="0"/>
          <w:numId w:val="0"/>
        </w:numPr>
      </w:pPr>
      <w:r>
        <w:t>Bilaga 1</w:t>
      </w:r>
    </w:p>
    <w:p w14:paraId="229E6698" w14:textId="77777777" w:rsidR="00E40B9C" w:rsidRDefault="00E40B9C" w:rsidP="00E40B9C">
      <w:pPr>
        <w:pStyle w:val="HYP-Context"/>
      </w:pPr>
      <w:r>
        <w:rPr>
          <w:b/>
        </w:rPr>
        <w:t xml:space="preserve">Organisation: </w:t>
      </w:r>
      <w:proofErr w:type="spellStart"/>
      <w:r>
        <w:t>Budgetansvar</w:t>
      </w:r>
      <w:proofErr w:type="spellEnd"/>
      <w:r>
        <w:t xml:space="preserve"> - </w:t>
      </w:r>
      <w:proofErr w:type="spellStart"/>
      <w:r>
        <w:t>struktur</w:t>
      </w:r>
      <w:proofErr w:type="spellEnd"/>
      <w:r>
        <w:t xml:space="preserve">    </w:t>
      </w:r>
      <w:proofErr w:type="spellStart"/>
      <w:r>
        <w:rPr>
          <w:b/>
        </w:rPr>
        <w:t>År</w:t>
      </w:r>
      <w:proofErr w:type="spellEnd"/>
      <w:r>
        <w:rPr>
          <w:b/>
        </w:rPr>
        <w:t xml:space="preserve">: </w:t>
      </w:r>
      <w:r>
        <w:t xml:space="preserve">2020    </w:t>
      </w:r>
      <w:proofErr w:type="spellStart"/>
      <w:r>
        <w:rPr>
          <w:b/>
        </w:rPr>
        <w:t>Budgettyp</w:t>
      </w:r>
      <w:proofErr w:type="spellEnd"/>
      <w:r>
        <w:rPr>
          <w:b/>
        </w:rPr>
        <w:t xml:space="preserve">: </w:t>
      </w:r>
      <w:r>
        <w:t xml:space="preserve">Budget    </w:t>
      </w:r>
      <w:proofErr w:type="spellStart"/>
      <w:r>
        <w:rPr>
          <w:b/>
        </w:rPr>
        <w:t>Budgetversion</w:t>
      </w:r>
      <w:proofErr w:type="spellEnd"/>
      <w:r>
        <w:rPr>
          <w:b/>
        </w:rPr>
        <w:t xml:space="preserve">: </w:t>
      </w:r>
      <w:r>
        <w:t xml:space="preserve">V1    </w:t>
      </w:r>
      <w:proofErr w:type="spellStart"/>
      <w:r>
        <w:rPr>
          <w:b/>
        </w:rPr>
        <w:t>Enhet</w:t>
      </w:r>
      <w:proofErr w:type="spellEnd"/>
      <w:r>
        <w:rPr>
          <w:b/>
        </w:rPr>
        <w:t xml:space="preserve">: </w:t>
      </w:r>
      <w:r>
        <w:t xml:space="preserve">Euro    </w:t>
      </w:r>
    </w:p>
    <w:tbl>
      <w:tblPr>
        <w:tblStyle w:val="Tabellrutnt"/>
        <w:tblW w:w="0" w:type="auto"/>
        <w:tblLook w:val="04A0" w:firstRow="1" w:lastRow="0" w:firstColumn="1" w:lastColumn="0" w:noHBand="0" w:noVBand="1"/>
      </w:tblPr>
      <w:tblGrid>
        <w:gridCol w:w="3175"/>
        <w:gridCol w:w="1474"/>
        <w:gridCol w:w="1474"/>
        <w:gridCol w:w="1474"/>
        <w:gridCol w:w="1474"/>
      </w:tblGrid>
      <w:tr w:rsidR="00E40B9C" w14:paraId="2E0DDD95" w14:textId="77777777" w:rsidTr="00AD29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5" w:type="dxa"/>
          </w:tcPr>
          <w:p w14:paraId="31D290CA" w14:textId="77777777" w:rsidR="00E40B9C" w:rsidRDefault="00E40B9C" w:rsidP="00AD299C">
            <w:r>
              <w:t>Sammandrag</w:t>
            </w:r>
          </w:p>
        </w:tc>
        <w:tc>
          <w:tcPr>
            <w:tcW w:w="1474" w:type="dxa"/>
          </w:tcPr>
          <w:p w14:paraId="7609585E"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Bokslut 2019 </w:t>
            </w:r>
          </w:p>
        </w:tc>
        <w:tc>
          <w:tcPr>
            <w:tcW w:w="1474" w:type="dxa"/>
          </w:tcPr>
          <w:p w14:paraId="5F8FF6D2"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Budget 2020 </w:t>
            </w:r>
          </w:p>
        </w:tc>
        <w:tc>
          <w:tcPr>
            <w:tcW w:w="1474" w:type="dxa"/>
          </w:tcPr>
          <w:p w14:paraId="30FCCD0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proofErr w:type="spellStart"/>
            <w:r>
              <w:t>Tb</w:t>
            </w:r>
            <w:proofErr w:type="spellEnd"/>
            <w:r>
              <w:t xml:space="preserve"> 2020 </w:t>
            </w:r>
          </w:p>
        </w:tc>
        <w:tc>
          <w:tcPr>
            <w:tcW w:w="1474" w:type="dxa"/>
          </w:tcPr>
          <w:p w14:paraId="6D5341BD" w14:textId="77777777" w:rsidR="00E40B9C" w:rsidRDefault="00E40B9C" w:rsidP="00AD299C">
            <w:pPr>
              <w:cnfStyle w:val="100000000000" w:firstRow="1" w:lastRow="0" w:firstColumn="0" w:lastColumn="0" w:oddVBand="0" w:evenVBand="0" w:oddHBand="0" w:evenHBand="0" w:firstRowFirstColumn="0" w:firstRowLastColumn="0" w:lastRowFirstColumn="0" w:lastRowLastColumn="0"/>
            </w:pPr>
            <w:r>
              <w:t xml:space="preserve">Förslag </w:t>
            </w:r>
            <w:proofErr w:type="spellStart"/>
            <w:r>
              <w:t>tb</w:t>
            </w:r>
            <w:proofErr w:type="spellEnd"/>
            <w:r>
              <w:t xml:space="preserve"> 2 2020 </w:t>
            </w:r>
          </w:p>
        </w:tc>
      </w:tr>
      <w:tr w:rsidR="00E40B9C" w14:paraId="1ECC6BC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4FA6296" w14:textId="77777777" w:rsidR="00E40B9C" w:rsidRDefault="00E40B9C" w:rsidP="00AD299C">
            <w:r>
              <w:t>Försäljningsintäkter</w:t>
            </w:r>
          </w:p>
        </w:tc>
        <w:tc>
          <w:tcPr>
            <w:tcW w:w="1474" w:type="dxa"/>
          </w:tcPr>
          <w:p w14:paraId="74A4FCF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9 313 360</w:t>
            </w:r>
          </w:p>
        </w:tc>
        <w:tc>
          <w:tcPr>
            <w:tcW w:w="1474" w:type="dxa"/>
          </w:tcPr>
          <w:p w14:paraId="78888B5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9 607 645</w:t>
            </w:r>
          </w:p>
        </w:tc>
        <w:tc>
          <w:tcPr>
            <w:tcW w:w="1474" w:type="dxa"/>
          </w:tcPr>
          <w:p w14:paraId="2956175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6CB42B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78519B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350B68C" w14:textId="77777777" w:rsidR="00E40B9C" w:rsidRDefault="00E40B9C" w:rsidP="00AD299C">
            <w:r>
              <w:t>Avgiftsintäkter</w:t>
            </w:r>
          </w:p>
        </w:tc>
        <w:tc>
          <w:tcPr>
            <w:tcW w:w="1474" w:type="dxa"/>
          </w:tcPr>
          <w:p w14:paraId="6A77E43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9 400 228</w:t>
            </w:r>
          </w:p>
        </w:tc>
        <w:tc>
          <w:tcPr>
            <w:tcW w:w="1474" w:type="dxa"/>
          </w:tcPr>
          <w:p w14:paraId="147BC7A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9 316 225</w:t>
            </w:r>
          </w:p>
        </w:tc>
        <w:tc>
          <w:tcPr>
            <w:tcW w:w="1474" w:type="dxa"/>
          </w:tcPr>
          <w:p w14:paraId="6BA76D8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12159F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0</w:t>
            </w:r>
          </w:p>
        </w:tc>
      </w:tr>
      <w:tr w:rsidR="00E40B9C" w14:paraId="5FDC653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83787A5" w14:textId="77777777" w:rsidR="00E40B9C" w:rsidRDefault="00E40B9C" w:rsidP="00AD299C">
            <w:r>
              <w:t>Erhållna bidrag</w:t>
            </w:r>
          </w:p>
        </w:tc>
        <w:tc>
          <w:tcPr>
            <w:tcW w:w="1474" w:type="dxa"/>
          </w:tcPr>
          <w:p w14:paraId="655BB7C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2 273 275</w:t>
            </w:r>
          </w:p>
        </w:tc>
        <w:tc>
          <w:tcPr>
            <w:tcW w:w="1474" w:type="dxa"/>
          </w:tcPr>
          <w:p w14:paraId="0AA7452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975 400</w:t>
            </w:r>
          </w:p>
        </w:tc>
        <w:tc>
          <w:tcPr>
            <w:tcW w:w="1474" w:type="dxa"/>
          </w:tcPr>
          <w:p w14:paraId="4E14076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16C393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15A0FB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5241EFD" w14:textId="77777777" w:rsidR="00E40B9C" w:rsidRDefault="00E40B9C" w:rsidP="00AD299C">
            <w:proofErr w:type="spellStart"/>
            <w:r>
              <w:t>Övr</w:t>
            </w:r>
            <w:proofErr w:type="spellEnd"/>
            <w:r>
              <w:t xml:space="preserve"> </w:t>
            </w:r>
            <w:proofErr w:type="spellStart"/>
            <w:r>
              <w:t>verksamh</w:t>
            </w:r>
            <w:proofErr w:type="spellEnd"/>
            <w:r>
              <w:t xml:space="preserve"> intäkt</w:t>
            </w:r>
          </w:p>
        </w:tc>
        <w:tc>
          <w:tcPr>
            <w:tcW w:w="1474" w:type="dxa"/>
          </w:tcPr>
          <w:p w14:paraId="75C59D3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1 460 258</w:t>
            </w:r>
          </w:p>
        </w:tc>
        <w:tc>
          <w:tcPr>
            <w:tcW w:w="1474" w:type="dxa"/>
          </w:tcPr>
          <w:p w14:paraId="392DF20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1 007 730</w:t>
            </w:r>
          </w:p>
        </w:tc>
        <w:tc>
          <w:tcPr>
            <w:tcW w:w="1474" w:type="dxa"/>
          </w:tcPr>
          <w:p w14:paraId="32AA80F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2221A5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9E98FC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719C694" w14:textId="77777777" w:rsidR="00E40B9C" w:rsidRDefault="00E40B9C" w:rsidP="00AD299C">
            <w:r>
              <w:rPr>
                <w:b/>
              </w:rPr>
              <w:t>Summa Verksamhetens intäkter</w:t>
            </w:r>
          </w:p>
        </w:tc>
        <w:tc>
          <w:tcPr>
            <w:tcW w:w="1474" w:type="dxa"/>
          </w:tcPr>
          <w:p w14:paraId="32E4199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22 447 121</w:t>
            </w:r>
          </w:p>
        </w:tc>
        <w:tc>
          <w:tcPr>
            <w:tcW w:w="1474" w:type="dxa"/>
          </w:tcPr>
          <w:p w14:paraId="73B5DA8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20 907 000</w:t>
            </w:r>
          </w:p>
        </w:tc>
        <w:tc>
          <w:tcPr>
            <w:tcW w:w="1474" w:type="dxa"/>
          </w:tcPr>
          <w:p w14:paraId="228CEA0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2FB9E0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0</w:t>
            </w:r>
          </w:p>
        </w:tc>
      </w:tr>
      <w:tr w:rsidR="00E40B9C" w14:paraId="75A8D90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03E02C9" w14:textId="77777777" w:rsidR="00E40B9C" w:rsidRDefault="00E40B9C" w:rsidP="00AD299C">
            <w:r>
              <w:t>Löner o arvoden</w:t>
            </w:r>
          </w:p>
        </w:tc>
        <w:tc>
          <w:tcPr>
            <w:tcW w:w="1474" w:type="dxa"/>
          </w:tcPr>
          <w:p w14:paraId="15FDC1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-88 404 395</w:t>
            </w:r>
          </w:p>
        </w:tc>
        <w:tc>
          <w:tcPr>
            <w:tcW w:w="1474" w:type="dxa"/>
          </w:tcPr>
          <w:p w14:paraId="42E2BB2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-92 711 254</w:t>
            </w:r>
          </w:p>
        </w:tc>
        <w:tc>
          <w:tcPr>
            <w:tcW w:w="1474" w:type="dxa"/>
          </w:tcPr>
          <w:p w14:paraId="0F3294F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-56 175</w:t>
            </w:r>
          </w:p>
        </w:tc>
        <w:tc>
          <w:tcPr>
            <w:tcW w:w="1474" w:type="dxa"/>
          </w:tcPr>
          <w:p w14:paraId="2288D03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-1 538 713</w:t>
            </w:r>
          </w:p>
        </w:tc>
      </w:tr>
      <w:tr w:rsidR="00E40B9C" w14:paraId="20A2089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99B7FFE" w14:textId="77777777" w:rsidR="00E40B9C" w:rsidRDefault="00E40B9C" w:rsidP="00AD299C">
            <w:r>
              <w:t>Pensionskostnader</w:t>
            </w:r>
          </w:p>
        </w:tc>
        <w:tc>
          <w:tcPr>
            <w:tcW w:w="1474" w:type="dxa"/>
          </w:tcPr>
          <w:p w14:paraId="0D8A1D0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-15 408 471</w:t>
            </w:r>
          </w:p>
        </w:tc>
        <w:tc>
          <w:tcPr>
            <w:tcW w:w="1474" w:type="dxa"/>
          </w:tcPr>
          <w:p w14:paraId="068747C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-16 883 472</w:t>
            </w:r>
          </w:p>
        </w:tc>
        <w:tc>
          <w:tcPr>
            <w:tcW w:w="1474" w:type="dxa"/>
          </w:tcPr>
          <w:p w14:paraId="0ED9F27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-10 224</w:t>
            </w:r>
          </w:p>
        </w:tc>
        <w:tc>
          <w:tcPr>
            <w:tcW w:w="1474" w:type="dxa"/>
          </w:tcPr>
          <w:p w14:paraId="5A37902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-466 400</w:t>
            </w:r>
          </w:p>
        </w:tc>
      </w:tr>
      <w:tr w:rsidR="00E40B9C" w14:paraId="2704B39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330CD06" w14:textId="77777777" w:rsidR="00E40B9C" w:rsidRDefault="00E40B9C" w:rsidP="00AD299C">
            <w:proofErr w:type="spellStart"/>
            <w:r>
              <w:t>Övr</w:t>
            </w:r>
            <w:proofErr w:type="spellEnd"/>
            <w:r>
              <w:t xml:space="preserve"> lönebikostnader</w:t>
            </w:r>
          </w:p>
        </w:tc>
        <w:tc>
          <w:tcPr>
            <w:tcW w:w="1474" w:type="dxa"/>
          </w:tcPr>
          <w:p w14:paraId="023600D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-1 015 120</w:t>
            </w:r>
          </w:p>
        </w:tc>
        <w:tc>
          <w:tcPr>
            <w:tcW w:w="1474" w:type="dxa"/>
          </w:tcPr>
          <w:p w14:paraId="6CCA677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-990 673</w:t>
            </w:r>
          </w:p>
        </w:tc>
        <w:tc>
          <w:tcPr>
            <w:tcW w:w="1474" w:type="dxa"/>
          </w:tcPr>
          <w:p w14:paraId="2BF0DFC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-601</w:t>
            </w:r>
          </w:p>
        </w:tc>
        <w:tc>
          <w:tcPr>
            <w:tcW w:w="1474" w:type="dxa"/>
          </w:tcPr>
          <w:p w14:paraId="52C6931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-266 142</w:t>
            </w:r>
          </w:p>
        </w:tc>
      </w:tr>
      <w:tr w:rsidR="00E40B9C" w14:paraId="1F1079A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A6B6FF7" w14:textId="77777777" w:rsidR="00E40B9C" w:rsidRDefault="00E40B9C" w:rsidP="00AD299C">
            <w:r>
              <w:rPr>
                <w:b/>
              </w:rPr>
              <w:t>Summa Lönebikostnader</w:t>
            </w:r>
          </w:p>
        </w:tc>
        <w:tc>
          <w:tcPr>
            <w:tcW w:w="1474" w:type="dxa"/>
          </w:tcPr>
          <w:p w14:paraId="06B3401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-16 423 591</w:t>
            </w:r>
          </w:p>
        </w:tc>
        <w:tc>
          <w:tcPr>
            <w:tcW w:w="1474" w:type="dxa"/>
          </w:tcPr>
          <w:p w14:paraId="25AE281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-17 874 145</w:t>
            </w:r>
          </w:p>
        </w:tc>
        <w:tc>
          <w:tcPr>
            <w:tcW w:w="1474" w:type="dxa"/>
          </w:tcPr>
          <w:p w14:paraId="2544D89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-10 825</w:t>
            </w:r>
          </w:p>
        </w:tc>
        <w:tc>
          <w:tcPr>
            <w:tcW w:w="1474" w:type="dxa"/>
          </w:tcPr>
          <w:p w14:paraId="5D36EC3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-732 542</w:t>
            </w:r>
          </w:p>
        </w:tc>
      </w:tr>
      <w:tr w:rsidR="00E40B9C" w14:paraId="62295DF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618EC8A" w14:textId="77777777" w:rsidR="00E40B9C" w:rsidRDefault="00E40B9C" w:rsidP="00AD299C">
            <w:r>
              <w:t>Personalersättningar</w:t>
            </w:r>
          </w:p>
        </w:tc>
        <w:tc>
          <w:tcPr>
            <w:tcW w:w="1474" w:type="dxa"/>
          </w:tcPr>
          <w:p w14:paraId="15374C4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1 345 650</w:t>
            </w:r>
          </w:p>
        </w:tc>
        <w:tc>
          <w:tcPr>
            <w:tcW w:w="1474" w:type="dxa"/>
          </w:tcPr>
          <w:p w14:paraId="05768AC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1 011 200</w:t>
            </w:r>
          </w:p>
        </w:tc>
        <w:tc>
          <w:tcPr>
            <w:tcW w:w="1474" w:type="dxa"/>
          </w:tcPr>
          <w:p w14:paraId="2FB6AA3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DADDDF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FEF1EA5"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805C123" w14:textId="77777777" w:rsidR="00E40B9C" w:rsidRDefault="00E40B9C" w:rsidP="00AD299C">
            <w:r>
              <w:rPr>
                <w:b/>
              </w:rPr>
              <w:t>Summa Personalkostnader</w:t>
            </w:r>
          </w:p>
        </w:tc>
        <w:tc>
          <w:tcPr>
            <w:tcW w:w="1474" w:type="dxa"/>
          </w:tcPr>
          <w:p w14:paraId="3FCF4CB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-104 223 613</w:t>
            </w:r>
          </w:p>
        </w:tc>
        <w:tc>
          <w:tcPr>
            <w:tcW w:w="1474" w:type="dxa"/>
          </w:tcPr>
          <w:p w14:paraId="0EBE924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-109 353 194</w:t>
            </w:r>
          </w:p>
        </w:tc>
        <w:tc>
          <w:tcPr>
            <w:tcW w:w="1474" w:type="dxa"/>
          </w:tcPr>
          <w:p w14:paraId="3FFF3F9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-67 000</w:t>
            </w:r>
          </w:p>
        </w:tc>
        <w:tc>
          <w:tcPr>
            <w:tcW w:w="1474" w:type="dxa"/>
          </w:tcPr>
          <w:p w14:paraId="3E37060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-2 271 255</w:t>
            </w:r>
          </w:p>
        </w:tc>
      </w:tr>
      <w:tr w:rsidR="00E40B9C" w14:paraId="5E591B6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377938E" w14:textId="77777777" w:rsidR="00E40B9C" w:rsidRDefault="00E40B9C" w:rsidP="00AD299C">
            <w:r>
              <w:t>Köp av tjänster</w:t>
            </w:r>
          </w:p>
        </w:tc>
        <w:tc>
          <w:tcPr>
            <w:tcW w:w="1474" w:type="dxa"/>
          </w:tcPr>
          <w:p w14:paraId="4D6492D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-53 118 598</w:t>
            </w:r>
          </w:p>
        </w:tc>
        <w:tc>
          <w:tcPr>
            <w:tcW w:w="1474" w:type="dxa"/>
          </w:tcPr>
          <w:p w14:paraId="26621D7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-53 470 968</w:t>
            </w:r>
          </w:p>
        </w:tc>
        <w:tc>
          <w:tcPr>
            <w:tcW w:w="1474" w:type="dxa"/>
          </w:tcPr>
          <w:p w14:paraId="1D10620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-50 000</w:t>
            </w:r>
          </w:p>
        </w:tc>
        <w:tc>
          <w:tcPr>
            <w:tcW w:w="1474" w:type="dxa"/>
          </w:tcPr>
          <w:p w14:paraId="188C6DB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-7 643 045</w:t>
            </w:r>
          </w:p>
        </w:tc>
      </w:tr>
      <w:tr w:rsidR="00E40B9C" w14:paraId="04AFA35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B7C50A7" w14:textId="77777777" w:rsidR="00E40B9C" w:rsidRDefault="00E40B9C" w:rsidP="00AD299C">
            <w:r>
              <w:t xml:space="preserve">Material </w:t>
            </w:r>
            <w:proofErr w:type="spellStart"/>
            <w:r>
              <w:t>förnödenh</w:t>
            </w:r>
            <w:proofErr w:type="spellEnd"/>
          </w:p>
        </w:tc>
        <w:tc>
          <w:tcPr>
            <w:tcW w:w="1474" w:type="dxa"/>
          </w:tcPr>
          <w:p w14:paraId="0B2EC62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-19 831 566</w:t>
            </w:r>
          </w:p>
        </w:tc>
        <w:tc>
          <w:tcPr>
            <w:tcW w:w="1474" w:type="dxa"/>
          </w:tcPr>
          <w:p w14:paraId="1C7565F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-18 916 344</w:t>
            </w:r>
          </w:p>
        </w:tc>
        <w:tc>
          <w:tcPr>
            <w:tcW w:w="1474" w:type="dxa"/>
          </w:tcPr>
          <w:p w14:paraId="5ED5A8B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5B67B9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-1 254 700</w:t>
            </w:r>
          </w:p>
        </w:tc>
      </w:tr>
      <w:tr w:rsidR="00E40B9C" w14:paraId="380BE5B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11A6B37" w14:textId="77777777" w:rsidR="00E40B9C" w:rsidRDefault="00E40B9C" w:rsidP="00AD299C">
            <w:proofErr w:type="spellStart"/>
            <w:r>
              <w:t>Övr</w:t>
            </w:r>
            <w:proofErr w:type="spellEnd"/>
            <w:r>
              <w:t xml:space="preserve"> </w:t>
            </w:r>
            <w:proofErr w:type="spellStart"/>
            <w:r>
              <w:t>verksamh</w:t>
            </w:r>
            <w:proofErr w:type="spellEnd"/>
            <w:r>
              <w:t xml:space="preserve"> </w:t>
            </w:r>
            <w:proofErr w:type="spellStart"/>
            <w:r>
              <w:t>kostn</w:t>
            </w:r>
            <w:proofErr w:type="spellEnd"/>
          </w:p>
        </w:tc>
        <w:tc>
          <w:tcPr>
            <w:tcW w:w="1474" w:type="dxa"/>
          </w:tcPr>
          <w:p w14:paraId="4D900DA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-23 835 461</w:t>
            </w:r>
          </w:p>
        </w:tc>
        <w:tc>
          <w:tcPr>
            <w:tcW w:w="1474" w:type="dxa"/>
          </w:tcPr>
          <w:p w14:paraId="2A69608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-25 676 495</w:t>
            </w:r>
          </w:p>
        </w:tc>
        <w:tc>
          <w:tcPr>
            <w:tcW w:w="1474" w:type="dxa"/>
          </w:tcPr>
          <w:p w14:paraId="27A88A6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7D2AB8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-220 000</w:t>
            </w:r>
          </w:p>
        </w:tc>
      </w:tr>
      <w:tr w:rsidR="00E40B9C" w14:paraId="211C51B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B7763E2" w14:textId="77777777" w:rsidR="00E40B9C" w:rsidRDefault="00E40B9C" w:rsidP="00AD299C">
            <w:r>
              <w:rPr>
                <w:b/>
              </w:rPr>
              <w:t>Summa Verksamhetens kostnader</w:t>
            </w:r>
          </w:p>
        </w:tc>
        <w:tc>
          <w:tcPr>
            <w:tcW w:w="1474" w:type="dxa"/>
          </w:tcPr>
          <w:p w14:paraId="6E3FB1D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-201 009 237</w:t>
            </w:r>
          </w:p>
        </w:tc>
        <w:tc>
          <w:tcPr>
            <w:tcW w:w="1474" w:type="dxa"/>
          </w:tcPr>
          <w:p w14:paraId="1C97402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-207 417 000</w:t>
            </w:r>
          </w:p>
        </w:tc>
        <w:tc>
          <w:tcPr>
            <w:tcW w:w="1474" w:type="dxa"/>
          </w:tcPr>
          <w:p w14:paraId="7185F6E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-117 000</w:t>
            </w:r>
          </w:p>
        </w:tc>
        <w:tc>
          <w:tcPr>
            <w:tcW w:w="1474" w:type="dxa"/>
          </w:tcPr>
          <w:p w14:paraId="3B5E061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-11 389 000</w:t>
            </w:r>
          </w:p>
        </w:tc>
      </w:tr>
      <w:tr w:rsidR="00E40B9C" w14:paraId="3F1843B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67867AC" w14:textId="77777777" w:rsidR="00E40B9C" w:rsidRDefault="00E40B9C" w:rsidP="00AD299C">
            <w:r>
              <w:t>Pensionsintäkter</w:t>
            </w:r>
          </w:p>
        </w:tc>
        <w:tc>
          <w:tcPr>
            <w:tcW w:w="1474" w:type="dxa"/>
          </w:tcPr>
          <w:p w14:paraId="642E0B2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17 700 000</w:t>
            </w:r>
          </w:p>
        </w:tc>
        <w:tc>
          <w:tcPr>
            <w:tcW w:w="1474" w:type="dxa"/>
          </w:tcPr>
          <w:p w14:paraId="556F811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19 100 000</w:t>
            </w:r>
          </w:p>
        </w:tc>
        <w:tc>
          <w:tcPr>
            <w:tcW w:w="1474" w:type="dxa"/>
          </w:tcPr>
          <w:p w14:paraId="31B7E44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6BCABD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1ED3B3A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0EADF1C" w14:textId="77777777" w:rsidR="00E40B9C" w:rsidRDefault="00E40B9C" w:rsidP="00AD299C">
            <w:r>
              <w:t>Pensionskostnader</w:t>
            </w:r>
          </w:p>
        </w:tc>
        <w:tc>
          <w:tcPr>
            <w:tcW w:w="1474" w:type="dxa"/>
          </w:tcPr>
          <w:p w14:paraId="6D7DF2E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-35 076 941</w:t>
            </w:r>
          </w:p>
        </w:tc>
        <w:tc>
          <w:tcPr>
            <w:tcW w:w="1474" w:type="dxa"/>
          </w:tcPr>
          <w:p w14:paraId="13DCC84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-37 260 000</w:t>
            </w:r>
          </w:p>
        </w:tc>
        <w:tc>
          <w:tcPr>
            <w:tcW w:w="1474" w:type="dxa"/>
          </w:tcPr>
          <w:p w14:paraId="17FB704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2410427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884D09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AA05D12" w14:textId="77777777" w:rsidR="00E40B9C" w:rsidRDefault="00E40B9C" w:rsidP="00AD299C">
            <w:r>
              <w:rPr>
                <w:b/>
              </w:rPr>
              <w:t>Summa Pensioner</w:t>
            </w:r>
          </w:p>
        </w:tc>
        <w:tc>
          <w:tcPr>
            <w:tcW w:w="1474" w:type="dxa"/>
          </w:tcPr>
          <w:p w14:paraId="351F4CF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0CD94A6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0707DF4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40D97C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6A971E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A41F64A" w14:textId="77777777" w:rsidR="00E40B9C" w:rsidRDefault="00E40B9C" w:rsidP="00AD299C">
            <w:r>
              <w:rPr>
                <w:b/>
              </w:rPr>
              <w:t xml:space="preserve">Summa </w:t>
            </w:r>
            <w:proofErr w:type="spellStart"/>
            <w:r>
              <w:rPr>
                <w:b/>
              </w:rPr>
              <w:t>Pensionsint</w:t>
            </w:r>
            <w:proofErr w:type="spellEnd"/>
            <w:r>
              <w:rPr>
                <w:b/>
              </w:rPr>
              <w:t xml:space="preserve"> o </w:t>
            </w:r>
            <w:proofErr w:type="spellStart"/>
            <w:r>
              <w:rPr>
                <w:b/>
              </w:rPr>
              <w:t>kostn</w:t>
            </w:r>
            <w:proofErr w:type="spellEnd"/>
          </w:p>
        </w:tc>
        <w:tc>
          <w:tcPr>
            <w:tcW w:w="1474" w:type="dxa"/>
          </w:tcPr>
          <w:p w14:paraId="1F921D6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-17 376 941</w:t>
            </w:r>
          </w:p>
        </w:tc>
        <w:tc>
          <w:tcPr>
            <w:tcW w:w="1474" w:type="dxa"/>
          </w:tcPr>
          <w:p w14:paraId="437F75F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-18 160 000</w:t>
            </w:r>
          </w:p>
        </w:tc>
        <w:tc>
          <w:tcPr>
            <w:tcW w:w="1474" w:type="dxa"/>
          </w:tcPr>
          <w:p w14:paraId="0BDDC51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5DE27C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E88B9E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D84B9D5" w14:textId="77777777" w:rsidR="00E40B9C" w:rsidRDefault="00E40B9C" w:rsidP="00AD299C">
            <w:r>
              <w:t>Överföring fr EU</w:t>
            </w:r>
          </w:p>
        </w:tc>
        <w:tc>
          <w:tcPr>
            <w:tcW w:w="1474" w:type="dxa"/>
          </w:tcPr>
          <w:p w14:paraId="17DA22A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3 454 873</w:t>
            </w:r>
          </w:p>
        </w:tc>
        <w:tc>
          <w:tcPr>
            <w:tcW w:w="1474" w:type="dxa"/>
          </w:tcPr>
          <w:p w14:paraId="2671424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4 176 000</w:t>
            </w:r>
          </w:p>
        </w:tc>
        <w:tc>
          <w:tcPr>
            <w:tcW w:w="1474" w:type="dxa"/>
          </w:tcPr>
          <w:p w14:paraId="620797A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852761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19D56D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E4FB3B3" w14:textId="77777777" w:rsidR="00E40B9C" w:rsidRDefault="00E40B9C" w:rsidP="00AD299C">
            <w:proofErr w:type="spellStart"/>
            <w:r>
              <w:t>Återbet</w:t>
            </w:r>
            <w:proofErr w:type="spellEnd"/>
            <w:r>
              <w:t xml:space="preserve"> av </w:t>
            </w:r>
            <w:proofErr w:type="spellStart"/>
            <w:r>
              <w:t>överf</w:t>
            </w:r>
            <w:proofErr w:type="spellEnd"/>
          </w:p>
        </w:tc>
        <w:tc>
          <w:tcPr>
            <w:tcW w:w="1474" w:type="dxa"/>
          </w:tcPr>
          <w:p w14:paraId="22AD8E1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42 429</w:t>
            </w:r>
          </w:p>
        </w:tc>
        <w:tc>
          <w:tcPr>
            <w:tcW w:w="1474" w:type="dxa"/>
          </w:tcPr>
          <w:p w14:paraId="77315E7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55 000</w:t>
            </w:r>
          </w:p>
        </w:tc>
        <w:tc>
          <w:tcPr>
            <w:tcW w:w="1474" w:type="dxa"/>
          </w:tcPr>
          <w:p w14:paraId="3C03334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1D348D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4CB88CB"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C193293" w14:textId="77777777" w:rsidR="00E40B9C" w:rsidRDefault="00E40B9C" w:rsidP="00AD299C">
            <w:proofErr w:type="spellStart"/>
            <w:r>
              <w:t>Övr</w:t>
            </w:r>
            <w:proofErr w:type="spellEnd"/>
            <w:r>
              <w:t xml:space="preserve"> ink o kap </w:t>
            </w:r>
            <w:proofErr w:type="spellStart"/>
            <w:r>
              <w:t>överf</w:t>
            </w:r>
            <w:proofErr w:type="spellEnd"/>
          </w:p>
        </w:tc>
        <w:tc>
          <w:tcPr>
            <w:tcW w:w="1474" w:type="dxa"/>
          </w:tcPr>
          <w:p w14:paraId="3DB5FB4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235 528</w:t>
            </w:r>
          </w:p>
        </w:tc>
        <w:tc>
          <w:tcPr>
            <w:tcW w:w="1474" w:type="dxa"/>
          </w:tcPr>
          <w:p w14:paraId="0975E23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393 000</w:t>
            </w:r>
          </w:p>
        </w:tc>
        <w:tc>
          <w:tcPr>
            <w:tcW w:w="1474" w:type="dxa"/>
          </w:tcPr>
          <w:p w14:paraId="0A75480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05916C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68A40E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F4B8594" w14:textId="77777777" w:rsidR="00E40B9C" w:rsidRDefault="00E40B9C" w:rsidP="00AD299C">
            <w:r>
              <w:rPr>
                <w:b/>
              </w:rPr>
              <w:t>Summa Intäkt ink o kap</w:t>
            </w:r>
          </w:p>
        </w:tc>
        <w:tc>
          <w:tcPr>
            <w:tcW w:w="1474" w:type="dxa"/>
          </w:tcPr>
          <w:p w14:paraId="5F502A3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2170B40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7BB7834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A33211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3A74CC3"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0E8E949" w14:textId="77777777" w:rsidR="00E40B9C" w:rsidRDefault="00E40B9C" w:rsidP="00AD299C">
            <w:r>
              <w:rPr>
                <w:b/>
              </w:rPr>
              <w:t xml:space="preserve">Summa Intäkt ink o kap </w:t>
            </w:r>
            <w:proofErr w:type="spellStart"/>
            <w:r>
              <w:rPr>
                <w:b/>
              </w:rPr>
              <w:t>öv</w:t>
            </w:r>
            <w:proofErr w:type="spellEnd"/>
          </w:p>
        </w:tc>
        <w:tc>
          <w:tcPr>
            <w:tcW w:w="1474" w:type="dxa"/>
          </w:tcPr>
          <w:p w14:paraId="224A69A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3 732 830</w:t>
            </w:r>
          </w:p>
        </w:tc>
        <w:tc>
          <w:tcPr>
            <w:tcW w:w="1474" w:type="dxa"/>
          </w:tcPr>
          <w:p w14:paraId="1BC477E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4 624 000</w:t>
            </w:r>
          </w:p>
        </w:tc>
        <w:tc>
          <w:tcPr>
            <w:tcW w:w="1474" w:type="dxa"/>
          </w:tcPr>
          <w:p w14:paraId="5B39786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6CD78F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440DF41"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438C049" w14:textId="77777777" w:rsidR="00E40B9C" w:rsidRDefault="00E40B9C" w:rsidP="00AD299C">
            <w:proofErr w:type="spellStart"/>
            <w:r>
              <w:t>Undervisn</w:t>
            </w:r>
            <w:proofErr w:type="spellEnd"/>
            <w:r>
              <w:t xml:space="preserve"> kultur </w:t>
            </w:r>
            <w:proofErr w:type="spellStart"/>
            <w:r>
              <w:t>idr</w:t>
            </w:r>
            <w:proofErr w:type="spellEnd"/>
          </w:p>
        </w:tc>
        <w:tc>
          <w:tcPr>
            <w:tcW w:w="1474" w:type="dxa"/>
          </w:tcPr>
          <w:p w14:paraId="20359C7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-11 465 549</w:t>
            </w:r>
          </w:p>
        </w:tc>
        <w:tc>
          <w:tcPr>
            <w:tcW w:w="1474" w:type="dxa"/>
          </w:tcPr>
          <w:p w14:paraId="43C15DC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-12 106 000</w:t>
            </w:r>
          </w:p>
        </w:tc>
        <w:tc>
          <w:tcPr>
            <w:tcW w:w="1474" w:type="dxa"/>
          </w:tcPr>
          <w:p w14:paraId="6C3834A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348A07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-300 000</w:t>
            </w:r>
          </w:p>
        </w:tc>
      </w:tr>
      <w:tr w:rsidR="00E40B9C" w14:paraId="5442025D"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7C19B46" w14:textId="77777777" w:rsidR="00E40B9C" w:rsidRDefault="00E40B9C" w:rsidP="00AD299C">
            <w:proofErr w:type="spellStart"/>
            <w:r>
              <w:t>Soc</w:t>
            </w:r>
            <w:proofErr w:type="spellEnd"/>
            <w:r>
              <w:t xml:space="preserve"> hälsovård </w:t>
            </w:r>
            <w:proofErr w:type="spellStart"/>
            <w:r>
              <w:t>utksk</w:t>
            </w:r>
            <w:proofErr w:type="spellEnd"/>
          </w:p>
        </w:tc>
        <w:tc>
          <w:tcPr>
            <w:tcW w:w="1474" w:type="dxa"/>
          </w:tcPr>
          <w:p w14:paraId="396EC46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-38 917 017</w:t>
            </w:r>
          </w:p>
        </w:tc>
        <w:tc>
          <w:tcPr>
            <w:tcW w:w="1474" w:type="dxa"/>
          </w:tcPr>
          <w:p w14:paraId="697102B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-40 088 000</w:t>
            </w:r>
          </w:p>
        </w:tc>
        <w:tc>
          <w:tcPr>
            <w:tcW w:w="1474" w:type="dxa"/>
          </w:tcPr>
          <w:p w14:paraId="2F83521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BF1547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-10 250 000</w:t>
            </w:r>
          </w:p>
        </w:tc>
      </w:tr>
      <w:tr w:rsidR="00E40B9C" w14:paraId="0D72C09C"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3619F47" w14:textId="77777777" w:rsidR="00E40B9C" w:rsidRDefault="00E40B9C" w:rsidP="00AD299C">
            <w:r>
              <w:t>Arbetsmarknad</w:t>
            </w:r>
          </w:p>
        </w:tc>
        <w:tc>
          <w:tcPr>
            <w:tcW w:w="1474" w:type="dxa"/>
          </w:tcPr>
          <w:p w14:paraId="5328131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-225 882</w:t>
            </w:r>
          </w:p>
        </w:tc>
        <w:tc>
          <w:tcPr>
            <w:tcW w:w="1474" w:type="dxa"/>
          </w:tcPr>
          <w:p w14:paraId="4370A72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-330 000</w:t>
            </w:r>
          </w:p>
        </w:tc>
        <w:tc>
          <w:tcPr>
            <w:tcW w:w="1474" w:type="dxa"/>
          </w:tcPr>
          <w:p w14:paraId="53C9688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0BC937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A22728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653DBF2" w14:textId="77777777" w:rsidR="00E40B9C" w:rsidRDefault="00E40B9C" w:rsidP="00AD299C">
            <w:r>
              <w:t>Bostadsproduktion</w:t>
            </w:r>
          </w:p>
        </w:tc>
        <w:tc>
          <w:tcPr>
            <w:tcW w:w="1474" w:type="dxa"/>
          </w:tcPr>
          <w:p w14:paraId="5A297A0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-422 015</w:t>
            </w:r>
          </w:p>
        </w:tc>
        <w:tc>
          <w:tcPr>
            <w:tcW w:w="1474" w:type="dxa"/>
          </w:tcPr>
          <w:p w14:paraId="043B315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-250 000</w:t>
            </w:r>
          </w:p>
        </w:tc>
        <w:tc>
          <w:tcPr>
            <w:tcW w:w="1474" w:type="dxa"/>
          </w:tcPr>
          <w:p w14:paraId="6DE0A56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E374A1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098B7F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66908FE4" w14:textId="77777777" w:rsidR="00E40B9C" w:rsidRDefault="00E40B9C" w:rsidP="00AD299C">
            <w:r>
              <w:t>Primärnäringar</w:t>
            </w:r>
          </w:p>
        </w:tc>
        <w:tc>
          <w:tcPr>
            <w:tcW w:w="1474" w:type="dxa"/>
          </w:tcPr>
          <w:p w14:paraId="52ECF86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-10 255 780</w:t>
            </w:r>
          </w:p>
        </w:tc>
        <w:tc>
          <w:tcPr>
            <w:tcW w:w="1474" w:type="dxa"/>
          </w:tcPr>
          <w:p w14:paraId="6802EB7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-11 680 000</w:t>
            </w:r>
          </w:p>
        </w:tc>
        <w:tc>
          <w:tcPr>
            <w:tcW w:w="1474" w:type="dxa"/>
          </w:tcPr>
          <w:p w14:paraId="5311640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5D37CBF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1788AE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DD76F61" w14:textId="77777777" w:rsidR="00E40B9C" w:rsidRDefault="00E40B9C" w:rsidP="00AD299C">
            <w:r>
              <w:t>Övrigt näringsliv</w:t>
            </w:r>
          </w:p>
        </w:tc>
        <w:tc>
          <w:tcPr>
            <w:tcW w:w="1474" w:type="dxa"/>
          </w:tcPr>
          <w:p w14:paraId="0CD8A97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-5 040 504</w:t>
            </w:r>
          </w:p>
        </w:tc>
        <w:tc>
          <w:tcPr>
            <w:tcW w:w="1474" w:type="dxa"/>
          </w:tcPr>
          <w:p w14:paraId="6EEB04A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-6 227 000</w:t>
            </w:r>
          </w:p>
        </w:tc>
        <w:tc>
          <w:tcPr>
            <w:tcW w:w="1474" w:type="dxa"/>
          </w:tcPr>
          <w:p w14:paraId="491EC8F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D0FC80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-10 600 000</w:t>
            </w:r>
          </w:p>
        </w:tc>
      </w:tr>
      <w:tr w:rsidR="00E40B9C" w14:paraId="4F9838EE"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875B721" w14:textId="77777777" w:rsidR="00E40B9C" w:rsidRDefault="00E40B9C" w:rsidP="00AD299C">
            <w:r>
              <w:t>Allmänna stöd</w:t>
            </w:r>
          </w:p>
        </w:tc>
        <w:tc>
          <w:tcPr>
            <w:tcW w:w="1474" w:type="dxa"/>
          </w:tcPr>
          <w:p w14:paraId="46FF467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-18 555 908</w:t>
            </w:r>
          </w:p>
        </w:tc>
        <w:tc>
          <w:tcPr>
            <w:tcW w:w="1474" w:type="dxa"/>
          </w:tcPr>
          <w:p w14:paraId="4A3EA55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-18 361 000</w:t>
            </w:r>
          </w:p>
        </w:tc>
        <w:tc>
          <w:tcPr>
            <w:tcW w:w="1474" w:type="dxa"/>
          </w:tcPr>
          <w:p w14:paraId="60599BD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8BDACB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171D6C3"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DCCE8BE" w14:textId="77777777" w:rsidR="00E40B9C" w:rsidRDefault="00E40B9C" w:rsidP="00AD299C">
            <w:r>
              <w:t xml:space="preserve">Övriga ink kap </w:t>
            </w:r>
            <w:proofErr w:type="spellStart"/>
            <w:r>
              <w:t>överf</w:t>
            </w:r>
            <w:proofErr w:type="spellEnd"/>
          </w:p>
        </w:tc>
        <w:tc>
          <w:tcPr>
            <w:tcW w:w="1474" w:type="dxa"/>
          </w:tcPr>
          <w:p w14:paraId="5909722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-6 706 146</w:t>
            </w:r>
          </w:p>
        </w:tc>
        <w:tc>
          <w:tcPr>
            <w:tcW w:w="1474" w:type="dxa"/>
          </w:tcPr>
          <w:p w14:paraId="5A6E082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-9 029 000</w:t>
            </w:r>
          </w:p>
        </w:tc>
        <w:tc>
          <w:tcPr>
            <w:tcW w:w="1474" w:type="dxa"/>
          </w:tcPr>
          <w:p w14:paraId="4A3CB2C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5A2CBD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7E1CC3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748B568" w14:textId="77777777" w:rsidR="00E40B9C" w:rsidRDefault="00E40B9C" w:rsidP="00AD299C">
            <w:r>
              <w:rPr>
                <w:b/>
              </w:rPr>
              <w:t xml:space="preserve">Summa Utgift ink o kap </w:t>
            </w:r>
            <w:proofErr w:type="spellStart"/>
            <w:r>
              <w:rPr>
                <w:b/>
              </w:rPr>
              <w:t>öv</w:t>
            </w:r>
            <w:proofErr w:type="spellEnd"/>
          </w:p>
        </w:tc>
        <w:tc>
          <w:tcPr>
            <w:tcW w:w="1474" w:type="dxa"/>
          </w:tcPr>
          <w:p w14:paraId="2B6423F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-91 588 801</w:t>
            </w:r>
          </w:p>
        </w:tc>
        <w:tc>
          <w:tcPr>
            <w:tcW w:w="1474" w:type="dxa"/>
          </w:tcPr>
          <w:p w14:paraId="3BC44B4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7489353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ECA747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-21 150 000</w:t>
            </w:r>
          </w:p>
        </w:tc>
      </w:tr>
      <w:tr w:rsidR="00E40B9C" w14:paraId="6479272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C6470E3" w14:textId="77777777" w:rsidR="00E40B9C" w:rsidRDefault="00E40B9C" w:rsidP="00AD299C">
            <w:r>
              <w:rPr>
                <w:b/>
              </w:rPr>
              <w:t xml:space="preserve">Summa </w:t>
            </w:r>
            <w:proofErr w:type="spellStart"/>
            <w:r>
              <w:rPr>
                <w:b/>
              </w:rPr>
              <w:t>Kostn</w:t>
            </w:r>
            <w:proofErr w:type="spellEnd"/>
            <w:r>
              <w:rPr>
                <w:b/>
              </w:rPr>
              <w:t xml:space="preserve"> ink o kap </w:t>
            </w:r>
            <w:proofErr w:type="spellStart"/>
            <w:r>
              <w:rPr>
                <w:b/>
              </w:rPr>
              <w:t>öv</w:t>
            </w:r>
            <w:proofErr w:type="spellEnd"/>
          </w:p>
        </w:tc>
        <w:tc>
          <w:tcPr>
            <w:tcW w:w="1474" w:type="dxa"/>
          </w:tcPr>
          <w:p w14:paraId="744B878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-91 588 801</w:t>
            </w:r>
          </w:p>
        </w:tc>
        <w:tc>
          <w:tcPr>
            <w:tcW w:w="1474" w:type="dxa"/>
          </w:tcPr>
          <w:p w14:paraId="109C63A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-98 071 000</w:t>
            </w:r>
          </w:p>
        </w:tc>
        <w:tc>
          <w:tcPr>
            <w:tcW w:w="1474" w:type="dxa"/>
          </w:tcPr>
          <w:p w14:paraId="5AA7A3F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C49C0D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-21 150 000</w:t>
            </w:r>
          </w:p>
        </w:tc>
      </w:tr>
      <w:tr w:rsidR="00E40B9C" w14:paraId="085DAB3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16E075B7" w14:textId="77777777" w:rsidR="00E40B9C" w:rsidRDefault="00E40B9C" w:rsidP="00AD299C">
            <w:r>
              <w:rPr>
                <w:b/>
              </w:rPr>
              <w:t>Summa Verksamhetsbidrag</w:t>
            </w:r>
          </w:p>
        </w:tc>
        <w:tc>
          <w:tcPr>
            <w:tcW w:w="1474" w:type="dxa"/>
          </w:tcPr>
          <w:p w14:paraId="3C109FD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-283 795 030</w:t>
            </w:r>
          </w:p>
        </w:tc>
        <w:tc>
          <w:tcPr>
            <w:tcW w:w="1474" w:type="dxa"/>
          </w:tcPr>
          <w:p w14:paraId="64D08A9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-298 117 000</w:t>
            </w:r>
          </w:p>
        </w:tc>
        <w:tc>
          <w:tcPr>
            <w:tcW w:w="1474" w:type="dxa"/>
          </w:tcPr>
          <w:p w14:paraId="2F6299E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-117 000</w:t>
            </w:r>
          </w:p>
        </w:tc>
        <w:tc>
          <w:tcPr>
            <w:tcW w:w="1474" w:type="dxa"/>
          </w:tcPr>
          <w:p w14:paraId="74B6155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-32 539 000</w:t>
            </w:r>
          </w:p>
        </w:tc>
      </w:tr>
      <w:tr w:rsidR="00E40B9C" w14:paraId="30B3A74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C7CF83A" w14:textId="77777777" w:rsidR="00E40B9C" w:rsidRDefault="00E40B9C" w:rsidP="00AD299C">
            <w:r>
              <w:t>Intäkter skattenatur</w:t>
            </w:r>
          </w:p>
        </w:tc>
        <w:tc>
          <w:tcPr>
            <w:tcW w:w="1474" w:type="dxa"/>
          </w:tcPr>
          <w:p w14:paraId="314B8DD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269 540 722</w:t>
            </w:r>
          </w:p>
        </w:tc>
        <w:tc>
          <w:tcPr>
            <w:tcW w:w="1474" w:type="dxa"/>
          </w:tcPr>
          <w:p w14:paraId="3A8DDAA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271 487 000</w:t>
            </w:r>
          </w:p>
        </w:tc>
        <w:tc>
          <w:tcPr>
            <w:tcW w:w="1474" w:type="dxa"/>
          </w:tcPr>
          <w:p w14:paraId="6F0A3F8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734692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0</w:t>
            </w:r>
          </w:p>
        </w:tc>
      </w:tr>
      <w:tr w:rsidR="00E40B9C" w14:paraId="6C5B3824"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72651F2" w14:textId="77777777" w:rsidR="00E40B9C" w:rsidRDefault="00E40B9C" w:rsidP="00AD299C">
            <w:r>
              <w:rPr>
                <w:b/>
              </w:rPr>
              <w:t>Summa Skatteinkomster</w:t>
            </w:r>
          </w:p>
        </w:tc>
        <w:tc>
          <w:tcPr>
            <w:tcW w:w="1474" w:type="dxa"/>
          </w:tcPr>
          <w:p w14:paraId="14229F5D"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269 540 722</w:t>
            </w:r>
          </w:p>
        </w:tc>
        <w:tc>
          <w:tcPr>
            <w:tcW w:w="1474" w:type="dxa"/>
          </w:tcPr>
          <w:p w14:paraId="0F485C6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271 487 000</w:t>
            </w:r>
          </w:p>
        </w:tc>
        <w:tc>
          <w:tcPr>
            <w:tcW w:w="1474" w:type="dxa"/>
          </w:tcPr>
          <w:p w14:paraId="660C7B1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07DAB4E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0</w:t>
            </w:r>
          </w:p>
        </w:tc>
      </w:tr>
      <w:tr w:rsidR="00E40B9C" w14:paraId="6B0D7070"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285B3B2" w14:textId="77777777" w:rsidR="00E40B9C" w:rsidRDefault="00E40B9C" w:rsidP="00AD299C">
            <w:r>
              <w:t>Ränteintäkter</w:t>
            </w:r>
          </w:p>
        </w:tc>
        <w:tc>
          <w:tcPr>
            <w:tcW w:w="1474" w:type="dxa"/>
          </w:tcPr>
          <w:p w14:paraId="5E4B557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1 232 225</w:t>
            </w:r>
          </w:p>
        </w:tc>
        <w:tc>
          <w:tcPr>
            <w:tcW w:w="1474" w:type="dxa"/>
          </w:tcPr>
          <w:p w14:paraId="0B1A404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666 000</w:t>
            </w:r>
          </w:p>
        </w:tc>
        <w:tc>
          <w:tcPr>
            <w:tcW w:w="1474" w:type="dxa"/>
          </w:tcPr>
          <w:p w14:paraId="092094F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1FEE7B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33D672A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D9F61A9" w14:textId="77777777" w:rsidR="00E40B9C" w:rsidRDefault="00E40B9C" w:rsidP="00AD299C">
            <w:proofErr w:type="spellStart"/>
            <w:r>
              <w:t>Övr</w:t>
            </w:r>
            <w:proofErr w:type="spellEnd"/>
            <w:r>
              <w:t xml:space="preserve"> finansiella </w:t>
            </w:r>
            <w:proofErr w:type="spellStart"/>
            <w:r>
              <w:t>int</w:t>
            </w:r>
            <w:proofErr w:type="spellEnd"/>
          </w:p>
        </w:tc>
        <w:tc>
          <w:tcPr>
            <w:tcW w:w="1474" w:type="dxa"/>
          </w:tcPr>
          <w:p w14:paraId="66727CA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27 897 138</w:t>
            </w:r>
          </w:p>
        </w:tc>
        <w:tc>
          <w:tcPr>
            <w:tcW w:w="1474" w:type="dxa"/>
          </w:tcPr>
          <w:p w14:paraId="512571B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46 149 000</w:t>
            </w:r>
          </w:p>
        </w:tc>
        <w:tc>
          <w:tcPr>
            <w:tcW w:w="1474" w:type="dxa"/>
          </w:tcPr>
          <w:p w14:paraId="2488E2F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277AA8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433B256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4F980E8" w14:textId="77777777" w:rsidR="00E40B9C" w:rsidRDefault="00E40B9C" w:rsidP="00AD299C">
            <w:r>
              <w:t>Räntekostnader</w:t>
            </w:r>
          </w:p>
        </w:tc>
        <w:tc>
          <w:tcPr>
            <w:tcW w:w="1474" w:type="dxa"/>
          </w:tcPr>
          <w:p w14:paraId="32D3110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-33 007</w:t>
            </w:r>
          </w:p>
        </w:tc>
        <w:tc>
          <w:tcPr>
            <w:tcW w:w="1474" w:type="dxa"/>
          </w:tcPr>
          <w:p w14:paraId="6640539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-11 000</w:t>
            </w:r>
          </w:p>
        </w:tc>
        <w:tc>
          <w:tcPr>
            <w:tcW w:w="1474" w:type="dxa"/>
          </w:tcPr>
          <w:p w14:paraId="4CD2B35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A3736B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A203A7A"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F17DF13" w14:textId="77777777" w:rsidR="00E40B9C" w:rsidRDefault="00E40B9C" w:rsidP="00AD299C">
            <w:proofErr w:type="spellStart"/>
            <w:r>
              <w:t>Övr</w:t>
            </w:r>
            <w:proofErr w:type="spellEnd"/>
            <w:r>
              <w:t xml:space="preserve"> finansiella kost</w:t>
            </w:r>
          </w:p>
        </w:tc>
        <w:tc>
          <w:tcPr>
            <w:tcW w:w="1474" w:type="dxa"/>
          </w:tcPr>
          <w:p w14:paraId="61D5CE3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-229 563</w:t>
            </w:r>
          </w:p>
        </w:tc>
        <w:tc>
          <w:tcPr>
            <w:tcW w:w="1474" w:type="dxa"/>
          </w:tcPr>
          <w:p w14:paraId="6256016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-166 000</w:t>
            </w:r>
          </w:p>
        </w:tc>
        <w:tc>
          <w:tcPr>
            <w:tcW w:w="1474" w:type="dxa"/>
          </w:tcPr>
          <w:p w14:paraId="1880C74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F6AAA9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634EC47"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21703450" w14:textId="77777777" w:rsidR="00E40B9C" w:rsidRDefault="00E40B9C" w:rsidP="00AD299C">
            <w:r>
              <w:rPr>
                <w:b/>
              </w:rPr>
              <w:t>Summa Finansiella intäkter och kostnader</w:t>
            </w:r>
          </w:p>
        </w:tc>
        <w:tc>
          <w:tcPr>
            <w:tcW w:w="1474" w:type="dxa"/>
          </w:tcPr>
          <w:p w14:paraId="68939A4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28 866 794</w:t>
            </w:r>
          </w:p>
        </w:tc>
        <w:tc>
          <w:tcPr>
            <w:tcW w:w="1474" w:type="dxa"/>
          </w:tcPr>
          <w:p w14:paraId="019399D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46 638 000</w:t>
            </w:r>
          </w:p>
        </w:tc>
        <w:tc>
          <w:tcPr>
            <w:tcW w:w="1474" w:type="dxa"/>
          </w:tcPr>
          <w:p w14:paraId="1681E8C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10CD11E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4D70A86"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57592CB5" w14:textId="77777777" w:rsidR="00E40B9C" w:rsidRDefault="00E40B9C" w:rsidP="00AD299C">
            <w:r>
              <w:rPr>
                <w:b/>
              </w:rPr>
              <w:t>Summa Årsbidrag</w:t>
            </w:r>
          </w:p>
        </w:tc>
        <w:tc>
          <w:tcPr>
            <w:tcW w:w="1474" w:type="dxa"/>
          </w:tcPr>
          <w:p w14:paraId="1314F3D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14 612 485</w:t>
            </w:r>
          </w:p>
        </w:tc>
        <w:tc>
          <w:tcPr>
            <w:tcW w:w="1474" w:type="dxa"/>
          </w:tcPr>
          <w:p w14:paraId="25DB0CE5"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20 008 000</w:t>
            </w:r>
          </w:p>
        </w:tc>
        <w:tc>
          <w:tcPr>
            <w:tcW w:w="1474" w:type="dxa"/>
          </w:tcPr>
          <w:p w14:paraId="5F8A70D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-117 000</w:t>
            </w:r>
          </w:p>
        </w:tc>
        <w:tc>
          <w:tcPr>
            <w:tcW w:w="1474" w:type="dxa"/>
          </w:tcPr>
          <w:p w14:paraId="5D1835D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-32 539 000</w:t>
            </w:r>
          </w:p>
        </w:tc>
      </w:tr>
      <w:tr w:rsidR="00E40B9C" w14:paraId="2476BC4D"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8BB62BD" w14:textId="77777777" w:rsidR="00E40B9C" w:rsidRDefault="00E40B9C" w:rsidP="00AD299C">
            <w:proofErr w:type="spellStart"/>
            <w:r>
              <w:t>Avskrivn</w:t>
            </w:r>
            <w:proofErr w:type="spellEnd"/>
            <w:r>
              <w:t xml:space="preserve"> </w:t>
            </w:r>
            <w:proofErr w:type="spellStart"/>
            <w:r>
              <w:t>enl</w:t>
            </w:r>
            <w:proofErr w:type="spellEnd"/>
            <w:r>
              <w:t xml:space="preserve"> plan</w:t>
            </w:r>
          </w:p>
        </w:tc>
        <w:tc>
          <w:tcPr>
            <w:tcW w:w="1474" w:type="dxa"/>
          </w:tcPr>
          <w:p w14:paraId="57C7BF0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-9 032 467</w:t>
            </w:r>
          </w:p>
        </w:tc>
        <w:tc>
          <w:tcPr>
            <w:tcW w:w="1474" w:type="dxa"/>
          </w:tcPr>
          <w:p w14:paraId="24F77B1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-10 000 000</w:t>
            </w:r>
          </w:p>
        </w:tc>
        <w:tc>
          <w:tcPr>
            <w:tcW w:w="1474" w:type="dxa"/>
          </w:tcPr>
          <w:p w14:paraId="453A8A4F"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1D8C7D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59EF5408"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7A2296EF" w14:textId="77777777" w:rsidR="00E40B9C" w:rsidRDefault="00E40B9C" w:rsidP="00AD299C">
            <w:r>
              <w:rPr>
                <w:b/>
              </w:rPr>
              <w:t>Summa Av- och nedskrivningar</w:t>
            </w:r>
          </w:p>
        </w:tc>
        <w:tc>
          <w:tcPr>
            <w:tcW w:w="1474" w:type="dxa"/>
          </w:tcPr>
          <w:p w14:paraId="1C053B2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-9 032 467</w:t>
            </w:r>
          </w:p>
        </w:tc>
        <w:tc>
          <w:tcPr>
            <w:tcW w:w="1474" w:type="dxa"/>
          </w:tcPr>
          <w:p w14:paraId="0FBBD3A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-10 000 000</w:t>
            </w:r>
          </w:p>
        </w:tc>
        <w:tc>
          <w:tcPr>
            <w:tcW w:w="1474" w:type="dxa"/>
          </w:tcPr>
          <w:p w14:paraId="33B2E716"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1580CC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058CD00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4D77AF04" w14:textId="77777777" w:rsidR="00E40B9C" w:rsidRDefault="00E40B9C" w:rsidP="00AD299C">
            <w:r>
              <w:t>Extraordinära intäkt</w:t>
            </w:r>
          </w:p>
        </w:tc>
        <w:tc>
          <w:tcPr>
            <w:tcW w:w="1474" w:type="dxa"/>
          </w:tcPr>
          <w:p w14:paraId="03820CD1"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183 269</w:t>
            </w:r>
          </w:p>
        </w:tc>
        <w:tc>
          <w:tcPr>
            <w:tcW w:w="1474" w:type="dxa"/>
          </w:tcPr>
          <w:p w14:paraId="2F3251AB"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3873D94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F6234B4"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64F20FDF"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0615994D" w14:textId="77777777" w:rsidR="00E40B9C" w:rsidRDefault="00E40B9C" w:rsidP="00AD299C">
            <w:r>
              <w:rPr>
                <w:b/>
              </w:rPr>
              <w:t>Summa Extraordinära poster</w:t>
            </w:r>
          </w:p>
        </w:tc>
        <w:tc>
          <w:tcPr>
            <w:tcW w:w="1474" w:type="dxa"/>
          </w:tcPr>
          <w:p w14:paraId="05A6E30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183 269</w:t>
            </w:r>
          </w:p>
        </w:tc>
        <w:tc>
          <w:tcPr>
            <w:tcW w:w="1474" w:type="dxa"/>
          </w:tcPr>
          <w:p w14:paraId="6E5F9AD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64C51A0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78836CC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r>
      <w:tr w:rsidR="00E40B9C" w14:paraId="2F5A7B19"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557D3BA" w14:textId="77777777" w:rsidR="00E40B9C" w:rsidRDefault="00E40B9C" w:rsidP="00AD299C">
            <w:r>
              <w:rPr>
                <w:b/>
              </w:rPr>
              <w:t>Summa Räkenskapsperiodens resultat</w:t>
            </w:r>
          </w:p>
        </w:tc>
        <w:tc>
          <w:tcPr>
            <w:tcW w:w="1474" w:type="dxa"/>
          </w:tcPr>
          <w:p w14:paraId="056247C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5 763 287</w:t>
            </w:r>
          </w:p>
        </w:tc>
        <w:tc>
          <w:tcPr>
            <w:tcW w:w="1474" w:type="dxa"/>
          </w:tcPr>
          <w:p w14:paraId="2667B85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10 008 000</w:t>
            </w:r>
          </w:p>
        </w:tc>
        <w:tc>
          <w:tcPr>
            <w:tcW w:w="1474" w:type="dxa"/>
          </w:tcPr>
          <w:p w14:paraId="7418AE49"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-117 000</w:t>
            </w:r>
          </w:p>
        </w:tc>
        <w:tc>
          <w:tcPr>
            <w:tcW w:w="1474" w:type="dxa"/>
          </w:tcPr>
          <w:p w14:paraId="71E312F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-32 539 000</w:t>
            </w:r>
          </w:p>
        </w:tc>
      </w:tr>
      <w:tr w:rsidR="00E40B9C" w14:paraId="235620F2"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D3135F0" w14:textId="77777777" w:rsidR="00E40B9C" w:rsidRDefault="00E40B9C" w:rsidP="00AD299C">
            <w:r>
              <w:t>Ökning eller minskning av reserver</w:t>
            </w:r>
          </w:p>
        </w:tc>
        <w:tc>
          <w:tcPr>
            <w:tcW w:w="1474" w:type="dxa"/>
          </w:tcPr>
          <w:p w14:paraId="23EF1972"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-7 810 170</w:t>
            </w:r>
          </w:p>
        </w:tc>
        <w:tc>
          <w:tcPr>
            <w:tcW w:w="1474" w:type="dxa"/>
          </w:tcPr>
          <w:p w14:paraId="26AFFB6A"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-19 840 000</w:t>
            </w:r>
          </w:p>
        </w:tc>
        <w:tc>
          <w:tcPr>
            <w:tcW w:w="1474" w:type="dxa"/>
          </w:tcPr>
          <w:p w14:paraId="484CD28C"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p>
        </w:tc>
        <w:tc>
          <w:tcPr>
            <w:tcW w:w="1474" w:type="dxa"/>
          </w:tcPr>
          <w:p w14:paraId="463611D0"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t>32 843 000</w:t>
            </w:r>
          </w:p>
        </w:tc>
      </w:tr>
      <w:tr w:rsidR="00E40B9C" w14:paraId="54182A35" w14:textId="77777777" w:rsidTr="00AD299C">
        <w:tc>
          <w:tcPr>
            <w:cnfStyle w:val="001000000000" w:firstRow="0" w:lastRow="0" w:firstColumn="1" w:lastColumn="0" w:oddVBand="0" w:evenVBand="0" w:oddHBand="0" w:evenHBand="0" w:firstRowFirstColumn="0" w:firstRowLastColumn="0" w:lastRowFirstColumn="0" w:lastRowLastColumn="0"/>
            <w:tcW w:w="3175" w:type="dxa"/>
          </w:tcPr>
          <w:p w14:paraId="3A3AA939" w14:textId="77777777" w:rsidR="00E40B9C" w:rsidRDefault="00E40B9C" w:rsidP="00AD299C">
            <w:r>
              <w:rPr>
                <w:b/>
              </w:rPr>
              <w:t>Summa Räkenskapsperiodens under- eller överskott</w:t>
            </w:r>
          </w:p>
        </w:tc>
        <w:tc>
          <w:tcPr>
            <w:tcW w:w="1474" w:type="dxa"/>
          </w:tcPr>
          <w:p w14:paraId="777ACA38"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-2 046 883</w:t>
            </w:r>
          </w:p>
        </w:tc>
        <w:tc>
          <w:tcPr>
            <w:tcW w:w="1474" w:type="dxa"/>
          </w:tcPr>
          <w:p w14:paraId="3CACB05E"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-9 832 000</w:t>
            </w:r>
          </w:p>
        </w:tc>
        <w:tc>
          <w:tcPr>
            <w:tcW w:w="1474" w:type="dxa"/>
          </w:tcPr>
          <w:p w14:paraId="47F6E0E3"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-117 000</w:t>
            </w:r>
          </w:p>
        </w:tc>
        <w:tc>
          <w:tcPr>
            <w:tcW w:w="1474" w:type="dxa"/>
          </w:tcPr>
          <w:p w14:paraId="651E3D07" w14:textId="77777777" w:rsidR="00E40B9C" w:rsidRDefault="00E40B9C" w:rsidP="00AD299C">
            <w:pPr>
              <w:cnfStyle w:val="000000000000" w:firstRow="0" w:lastRow="0" w:firstColumn="0" w:lastColumn="0" w:oddVBand="0" w:evenVBand="0" w:oddHBand="0" w:evenHBand="0" w:firstRowFirstColumn="0" w:firstRowLastColumn="0" w:lastRowFirstColumn="0" w:lastRowLastColumn="0"/>
            </w:pPr>
            <w:r>
              <w:rPr>
                <w:b/>
              </w:rPr>
              <w:t>304 000</w:t>
            </w:r>
          </w:p>
        </w:tc>
      </w:tr>
    </w:tbl>
    <w:p w14:paraId="3E1805FA" w14:textId="77777777" w:rsidR="00E40B9C" w:rsidRDefault="00E40B9C" w:rsidP="00E40B9C"/>
    <w:p w14:paraId="5C78299C" w14:textId="1FBA0974" w:rsidR="006E25F7" w:rsidRDefault="006E25F7">
      <w:pPr>
        <w:pStyle w:val="RubrikA"/>
        <w:jc w:val="center"/>
        <w:rPr>
          <w:b/>
          <w:bCs/>
          <w:sz w:val="22"/>
        </w:rPr>
      </w:pPr>
    </w:p>
    <w:p w14:paraId="08E11D6B" w14:textId="77777777" w:rsidR="004E38D4" w:rsidRDefault="004E38D4" w:rsidP="004E38D4">
      <w:pPr>
        <w:pStyle w:val="ANormal"/>
      </w:pPr>
    </w:p>
    <w:p w14:paraId="5A434741" w14:textId="77777777" w:rsidR="00080D26" w:rsidRDefault="00080D26" w:rsidP="00630BAB">
      <w:pPr>
        <w:pStyle w:val="Hjlpmall18pkt"/>
      </w:pPr>
    </w:p>
    <w:sectPr w:rsidR="00080D26">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553AA" w14:textId="77777777" w:rsidR="002810A8" w:rsidRDefault="002810A8" w:rsidP="006E25F7">
      <w:pPr>
        <w:pStyle w:val="BMomenthuvud"/>
      </w:pPr>
      <w:r>
        <w:separator/>
      </w:r>
    </w:p>
  </w:endnote>
  <w:endnote w:type="continuationSeparator" w:id="0">
    <w:p w14:paraId="4CE44863" w14:textId="77777777" w:rsidR="002810A8" w:rsidRDefault="002810A8"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EA5D" w14:textId="77777777" w:rsidR="00D648B9" w:rsidRDefault="00D648B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38F" w14:textId="0BB229DE" w:rsidR="00D648B9" w:rsidRDefault="00D648B9">
    <w:pPr>
      <w:pStyle w:val="Sidfot"/>
    </w:pPr>
    <w:r>
      <w:rPr>
        <w:noProof/>
      </w:rPr>
      <w:fldChar w:fldCharType="begin"/>
    </w:r>
    <w:r>
      <w:rPr>
        <w:noProof/>
      </w:rPr>
      <w:instrText xml:space="preserve"> FILENAME  \* MERGEFORMAT </w:instrText>
    </w:r>
    <w:r>
      <w:rPr>
        <w:noProof/>
      </w:rPr>
      <w:fldChar w:fldCharType="separate"/>
    </w:r>
    <w:r>
      <w:rPr>
        <w:noProof/>
      </w:rPr>
      <w:t>Allmän_motivering_tb_2_resursbudget_9-korrekturläst.docx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7343E" w14:textId="77777777" w:rsidR="00D648B9" w:rsidRDefault="00D648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82A92" w14:textId="77777777" w:rsidR="002810A8" w:rsidRDefault="002810A8" w:rsidP="006E25F7">
      <w:pPr>
        <w:pStyle w:val="BMomenthuvud"/>
      </w:pPr>
      <w:r>
        <w:separator/>
      </w:r>
    </w:p>
  </w:footnote>
  <w:footnote w:type="continuationSeparator" w:id="0">
    <w:p w14:paraId="6F9D55AB" w14:textId="77777777" w:rsidR="002810A8" w:rsidRDefault="002810A8" w:rsidP="006E25F7">
      <w:pPr>
        <w:pStyle w:val="BMomenthuvu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DD43" w14:textId="77777777" w:rsidR="00D648B9" w:rsidRDefault="00D648B9">
    <w:pPr>
      <w:pStyle w:val="Sidhuvud"/>
      <w:jc w:val="cente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22EE" w14:textId="77777777" w:rsidR="00D648B9" w:rsidRDefault="00D648B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0C84DDA1" w14:textId="77777777" w:rsidR="00D648B9" w:rsidRDefault="00D648B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F3751" w14:textId="77777777" w:rsidR="00D648B9" w:rsidRDefault="00D648B9">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8C8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BEC7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6E48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90DEA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A043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5985C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7020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5363C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9E0F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E854A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B02EC4"/>
    <w:multiLevelType w:val="hybridMultilevel"/>
    <w:tmpl w:val="2EDC39D8"/>
    <w:lvl w:ilvl="0" w:tplc="DF4E42C6">
      <w:start w:val="1"/>
      <w:numFmt w:val="decimal"/>
      <w:pStyle w:val="NumberedListParagraph"/>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2" w15:restartNumberingAfterBreak="0">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13" w15:restartNumberingAfterBreak="0">
    <w:nsid w:val="09AB28FC"/>
    <w:multiLevelType w:val="hybridMultilevel"/>
    <w:tmpl w:val="06CC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B7359D2"/>
    <w:multiLevelType w:val="hybridMultilevel"/>
    <w:tmpl w:val="2B3E7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5515BA"/>
    <w:multiLevelType w:val="hybridMultilevel"/>
    <w:tmpl w:val="5BDC89D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2F6CF8"/>
    <w:multiLevelType w:val="hybridMultilevel"/>
    <w:tmpl w:val="4DB6B7D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215B4795"/>
    <w:multiLevelType w:val="hybridMultilevel"/>
    <w:tmpl w:val="CE88CB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8" w15:restartNumberingAfterBreak="0">
    <w:nsid w:val="24545956"/>
    <w:multiLevelType w:val="hybridMultilevel"/>
    <w:tmpl w:val="E9809B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B615ED8"/>
    <w:multiLevelType w:val="hybridMultilevel"/>
    <w:tmpl w:val="B90EF33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20" w15:restartNumberingAfterBreak="0">
    <w:nsid w:val="3CAB379C"/>
    <w:multiLevelType w:val="hybridMultilevel"/>
    <w:tmpl w:val="4552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EB5BEC"/>
    <w:multiLevelType w:val="hybridMultilevel"/>
    <w:tmpl w:val="7572F5A6"/>
    <w:lvl w:ilvl="0" w:tplc="62B2ACB8">
      <w:start w:val="1"/>
      <w:numFmt w:val="bullet"/>
      <w:pStyle w:val="Liststycke"/>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2" w15:restartNumberingAfterBreak="0">
    <w:nsid w:val="47E85072"/>
    <w:multiLevelType w:val="multilevel"/>
    <w:tmpl w:val="874CF982"/>
    <w:lvl w:ilvl="0">
      <w:start w:val="1"/>
      <w:numFmt w:val="decimal"/>
      <w:lvlText w:val="%1."/>
      <w:lvlJc w:val="left"/>
      <w:pPr>
        <w:ind w:left="947"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23"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4" w15:restartNumberingAfterBreak="0">
    <w:nsid w:val="4E7347C2"/>
    <w:multiLevelType w:val="hybridMultilevel"/>
    <w:tmpl w:val="4A4A6F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13BD5"/>
    <w:multiLevelType w:val="multilevel"/>
    <w:tmpl w:val="4368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6504AC"/>
    <w:multiLevelType w:val="hybridMultilevel"/>
    <w:tmpl w:val="CB9CAE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27"/>
  </w:num>
  <w:num w:numId="3">
    <w:abstractNumId w:val="28"/>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12"/>
  </w:num>
  <w:num w:numId="14">
    <w:abstractNumId w:val="26"/>
  </w:num>
  <w:num w:numId="15">
    <w:abstractNumId w:val="14"/>
  </w:num>
  <w:num w:numId="16">
    <w:abstractNumId w:val="15"/>
  </w:num>
  <w:num w:numId="17">
    <w:abstractNumId w:val="18"/>
  </w:num>
  <w:num w:numId="18">
    <w:abstractNumId w:val="20"/>
  </w:num>
  <w:num w:numId="19">
    <w:abstractNumId w:val="25"/>
  </w:num>
  <w:num w:numId="20">
    <w:abstractNumId w:val="24"/>
  </w:num>
  <w:num w:numId="21">
    <w:abstractNumId w:val="13"/>
  </w:num>
  <w:num w:numId="22">
    <w:abstractNumId w:val="29"/>
  </w:num>
  <w:num w:numId="23">
    <w:abstractNumId w:val="19"/>
  </w:num>
  <w:num w:numId="24">
    <w:abstractNumId w:val="17"/>
  </w:num>
  <w:num w:numId="25">
    <w:abstractNumId w:val="16"/>
  </w:num>
  <w:num w:numId="26">
    <w:abstractNumId w:val="11"/>
  </w:num>
  <w:num w:numId="27">
    <w:abstractNumId w:val="21"/>
  </w:num>
  <w:num w:numId="28">
    <w:abstractNumId w:val="22"/>
  </w:num>
  <w:num w:numId="29">
    <w:abstractNumId w:val="0"/>
  </w:num>
  <w:num w:numId="30">
    <w:abstractNumId w:val="1"/>
  </w:num>
  <w:num w:numId="31">
    <w:abstractNumId w:val="2"/>
  </w:num>
  <w:num w:numId="32">
    <w:abstractNumId w:val="3"/>
  </w:num>
  <w:num w:numId="33">
    <w:abstractNumId w:val="4"/>
  </w:num>
  <w:num w:numId="34">
    <w:abstractNumId w:val="9"/>
  </w:num>
  <w:num w:numId="35">
    <w:abstractNumId w:val="5"/>
  </w:num>
  <w:num w:numId="36">
    <w:abstractNumId w:val="6"/>
  </w:num>
  <w:num w:numId="37">
    <w:abstractNumId w:val="8"/>
  </w:num>
  <w:num w:numId="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1D"/>
    <w:rsid w:val="00005850"/>
    <w:rsid w:val="00005A0D"/>
    <w:rsid w:val="00010FA1"/>
    <w:rsid w:val="0001188D"/>
    <w:rsid w:val="00013B6C"/>
    <w:rsid w:val="00030DE7"/>
    <w:rsid w:val="000469C2"/>
    <w:rsid w:val="00064021"/>
    <w:rsid w:val="000739C8"/>
    <w:rsid w:val="00080D26"/>
    <w:rsid w:val="00082E9E"/>
    <w:rsid w:val="00083010"/>
    <w:rsid w:val="00095170"/>
    <w:rsid w:val="00097A0F"/>
    <w:rsid w:val="000C30C3"/>
    <w:rsid w:val="000D3410"/>
    <w:rsid w:val="000E4359"/>
    <w:rsid w:val="001049F2"/>
    <w:rsid w:val="001071E8"/>
    <w:rsid w:val="00116D65"/>
    <w:rsid w:val="00117CD4"/>
    <w:rsid w:val="00150048"/>
    <w:rsid w:val="00160345"/>
    <w:rsid w:val="00164953"/>
    <w:rsid w:val="00172062"/>
    <w:rsid w:val="00173E79"/>
    <w:rsid w:val="00174D1A"/>
    <w:rsid w:val="0017727D"/>
    <w:rsid w:val="00194B83"/>
    <w:rsid w:val="00195F9F"/>
    <w:rsid w:val="001A77D1"/>
    <w:rsid w:val="001B1153"/>
    <w:rsid w:val="001B7728"/>
    <w:rsid w:val="001C16C7"/>
    <w:rsid w:val="001C238A"/>
    <w:rsid w:val="001C29CF"/>
    <w:rsid w:val="001D1AA4"/>
    <w:rsid w:val="001F17D2"/>
    <w:rsid w:val="001F2C21"/>
    <w:rsid w:val="001F752D"/>
    <w:rsid w:val="002238FD"/>
    <w:rsid w:val="00234F91"/>
    <w:rsid w:val="002371EA"/>
    <w:rsid w:val="00242499"/>
    <w:rsid w:val="00254054"/>
    <w:rsid w:val="0026627A"/>
    <w:rsid w:val="00275331"/>
    <w:rsid w:val="002810A8"/>
    <w:rsid w:val="002850CD"/>
    <w:rsid w:val="002A0A26"/>
    <w:rsid w:val="002A103C"/>
    <w:rsid w:val="002A163C"/>
    <w:rsid w:val="002B004C"/>
    <w:rsid w:val="002B745B"/>
    <w:rsid w:val="002C07E2"/>
    <w:rsid w:val="002C2501"/>
    <w:rsid w:val="002C62D5"/>
    <w:rsid w:val="002E09F7"/>
    <w:rsid w:val="00301A4D"/>
    <w:rsid w:val="00306F77"/>
    <w:rsid w:val="00312E95"/>
    <w:rsid w:val="00326D9C"/>
    <w:rsid w:val="003332A9"/>
    <w:rsid w:val="00334489"/>
    <w:rsid w:val="00346184"/>
    <w:rsid w:val="00346C3B"/>
    <w:rsid w:val="00353B89"/>
    <w:rsid w:val="00361647"/>
    <w:rsid w:val="00373C17"/>
    <w:rsid w:val="00380236"/>
    <w:rsid w:val="003831B9"/>
    <w:rsid w:val="003B6F9C"/>
    <w:rsid w:val="003B78AA"/>
    <w:rsid w:val="003C3DC6"/>
    <w:rsid w:val="003D1774"/>
    <w:rsid w:val="003D2763"/>
    <w:rsid w:val="003E1CC2"/>
    <w:rsid w:val="003E6CB2"/>
    <w:rsid w:val="00423D1B"/>
    <w:rsid w:val="004507D6"/>
    <w:rsid w:val="00456A70"/>
    <w:rsid w:val="00457096"/>
    <w:rsid w:val="00457817"/>
    <w:rsid w:val="0048765E"/>
    <w:rsid w:val="00496AA2"/>
    <w:rsid w:val="004A069E"/>
    <w:rsid w:val="004C5FEC"/>
    <w:rsid w:val="004D3C05"/>
    <w:rsid w:val="004E38D4"/>
    <w:rsid w:val="004E5F01"/>
    <w:rsid w:val="0051625F"/>
    <w:rsid w:val="00521EBE"/>
    <w:rsid w:val="00532455"/>
    <w:rsid w:val="00545F83"/>
    <w:rsid w:val="0054612D"/>
    <w:rsid w:val="00571484"/>
    <w:rsid w:val="005740D2"/>
    <w:rsid w:val="00594658"/>
    <w:rsid w:val="005A0D17"/>
    <w:rsid w:val="005A3F6F"/>
    <w:rsid w:val="005A6BBB"/>
    <w:rsid w:val="005B304D"/>
    <w:rsid w:val="005D0653"/>
    <w:rsid w:val="005E2528"/>
    <w:rsid w:val="005E78DB"/>
    <w:rsid w:val="005F5EC1"/>
    <w:rsid w:val="006113B5"/>
    <w:rsid w:val="00623EA6"/>
    <w:rsid w:val="00630BAB"/>
    <w:rsid w:val="00633EBF"/>
    <w:rsid w:val="00637F3E"/>
    <w:rsid w:val="00642E78"/>
    <w:rsid w:val="006569ED"/>
    <w:rsid w:val="0068605C"/>
    <w:rsid w:val="00695A86"/>
    <w:rsid w:val="006A14E5"/>
    <w:rsid w:val="006B2E36"/>
    <w:rsid w:val="006B4832"/>
    <w:rsid w:val="006D3ED5"/>
    <w:rsid w:val="006E11C6"/>
    <w:rsid w:val="006E25F7"/>
    <w:rsid w:val="006E3537"/>
    <w:rsid w:val="006F08F2"/>
    <w:rsid w:val="00716516"/>
    <w:rsid w:val="0072021A"/>
    <w:rsid w:val="0072482A"/>
    <w:rsid w:val="00730A78"/>
    <w:rsid w:val="00742DA3"/>
    <w:rsid w:val="007456EA"/>
    <w:rsid w:val="007640CB"/>
    <w:rsid w:val="00767D3C"/>
    <w:rsid w:val="00772C12"/>
    <w:rsid w:val="007C10C3"/>
    <w:rsid w:val="007C171C"/>
    <w:rsid w:val="007E2976"/>
    <w:rsid w:val="007E45A4"/>
    <w:rsid w:val="007E6323"/>
    <w:rsid w:val="007E7AFE"/>
    <w:rsid w:val="007E7CA8"/>
    <w:rsid w:val="00810458"/>
    <w:rsid w:val="008127D7"/>
    <w:rsid w:val="00816D8E"/>
    <w:rsid w:val="008174D8"/>
    <w:rsid w:val="008214EF"/>
    <w:rsid w:val="00830110"/>
    <w:rsid w:val="00840797"/>
    <w:rsid w:val="00863598"/>
    <w:rsid w:val="00883E63"/>
    <w:rsid w:val="00885066"/>
    <w:rsid w:val="008A4554"/>
    <w:rsid w:val="008D261E"/>
    <w:rsid w:val="008D345D"/>
    <w:rsid w:val="00915F67"/>
    <w:rsid w:val="00917B60"/>
    <w:rsid w:val="00935E80"/>
    <w:rsid w:val="009728FC"/>
    <w:rsid w:val="00982FBB"/>
    <w:rsid w:val="0098730F"/>
    <w:rsid w:val="009A48A7"/>
    <w:rsid w:val="009B3428"/>
    <w:rsid w:val="009B5948"/>
    <w:rsid w:val="009B6518"/>
    <w:rsid w:val="009C600E"/>
    <w:rsid w:val="009D1A84"/>
    <w:rsid w:val="009E45BD"/>
    <w:rsid w:val="00A17341"/>
    <w:rsid w:val="00A25A15"/>
    <w:rsid w:val="00A4567B"/>
    <w:rsid w:val="00A4622F"/>
    <w:rsid w:val="00A56BA5"/>
    <w:rsid w:val="00A742C8"/>
    <w:rsid w:val="00A74FA1"/>
    <w:rsid w:val="00A76DF2"/>
    <w:rsid w:val="00A77BEE"/>
    <w:rsid w:val="00A91F96"/>
    <w:rsid w:val="00A9427D"/>
    <w:rsid w:val="00AA1EDF"/>
    <w:rsid w:val="00AA1F38"/>
    <w:rsid w:val="00AB5921"/>
    <w:rsid w:val="00AC21E0"/>
    <w:rsid w:val="00AC54FC"/>
    <w:rsid w:val="00AD6B38"/>
    <w:rsid w:val="00AE1BAC"/>
    <w:rsid w:val="00AE1F17"/>
    <w:rsid w:val="00AE3634"/>
    <w:rsid w:val="00AE3B52"/>
    <w:rsid w:val="00AF0A2D"/>
    <w:rsid w:val="00AF58C3"/>
    <w:rsid w:val="00AF6DF0"/>
    <w:rsid w:val="00AF7E86"/>
    <w:rsid w:val="00B07B9E"/>
    <w:rsid w:val="00B35E47"/>
    <w:rsid w:val="00B62C4F"/>
    <w:rsid w:val="00B70BC8"/>
    <w:rsid w:val="00B73576"/>
    <w:rsid w:val="00B77597"/>
    <w:rsid w:val="00B828DE"/>
    <w:rsid w:val="00B85875"/>
    <w:rsid w:val="00B865C1"/>
    <w:rsid w:val="00B871AE"/>
    <w:rsid w:val="00B96E33"/>
    <w:rsid w:val="00B97E3E"/>
    <w:rsid w:val="00BC2BF2"/>
    <w:rsid w:val="00BF0F5C"/>
    <w:rsid w:val="00C05FF9"/>
    <w:rsid w:val="00C143DF"/>
    <w:rsid w:val="00C16F9D"/>
    <w:rsid w:val="00C43420"/>
    <w:rsid w:val="00C52F40"/>
    <w:rsid w:val="00C6633A"/>
    <w:rsid w:val="00C74C89"/>
    <w:rsid w:val="00CA5990"/>
    <w:rsid w:val="00CC2274"/>
    <w:rsid w:val="00CC4399"/>
    <w:rsid w:val="00CC73BC"/>
    <w:rsid w:val="00CD0013"/>
    <w:rsid w:val="00CD0A14"/>
    <w:rsid w:val="00CE68FF"/>
    <w:rsid w:val="00CF61D7"/>
    <w:rsid w:val="00D07A25"/>
    <w:rsid w:val="00D178E0"/>
    <w:rsid w:val="00D25CEC"/>
    <w:rsid w:val="00D33D48"/>
    <w:rsid w:val="00D3596D"/>
    <w:rsid w:val="00D445A8"/>
    <w:rsid w:val="00D50FDE"/>
    <w:rsid w:val="00D576C9"/>
    <w:rsid w:val="00D57D46"/>
    <w:rsid w:val="00D6081D"/>
    <w:rsid w:val="00D648B9"/>
    <w:rsid w:val="00D91082"/>
    <w:rsid w:val="00DD5541"/>
    <w:rsid w:val="00DD79A5"/>
    <w:rsid w:val="00DE0E2A"/>
    <w:rsid w:val="00DE7485"/>
    <w:rsid w:val="00E07056"/>
    <w:rsid w:val="00E1636E"/>
    <w:rsid w:val="00E264C4"/>
    <w:rsid w:val="00E3166A"/>
    <w:rsid w:val="00E33CAA"/>
    <w:rsid w:val="00E40B9C"/>
    <w:rsid w:val="00E42201"/>
    <w:rsid w:val="00E477BF"/>
    <w:rsid w:val="00E55B62"/>
    <w:rsid w:val="00E907F7"/>
    <w:rsid w:val="00EB421E"/>
    <w:rsid w:val="00EE5316"/>
    <w:rsid w:val="00F10908"/>
    <w:rsid w:val="00F21838"/>
    <w:rsid w:val="00F35184"/>
    <w:rsid w:val="00F46EA3"/>
    <w:rsid w:val="00F82C2D"/>
    <w:rsid w:val="00F96119"/>
    <w:rsid w:val="00F97990"/>
    <w:rsid w:val="00FA1114"/>
    <w:rsid w:val="00FA6338"/>
    <w:rsid w:val="00FA6489"/>
    <w:rsid w:val="00FB1C2E"/>
    <w:rsid w:val="00FB4BE1"/>
    <w:rsid w:val="00FD5832"/>
    <w:rsid w:val="00FE034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C76AC"/>
  <w15:docId w15:val="{77F55038-C9C7-408E-801E-FE5CA315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27D"/>
    <w:rPr>
      <w:sz w:val="24"/>
      <w:szCs w:val="24"/>
      <w:lang w:val="sv-SE" w:eastAsia="sv-SE"/>
    </w:rPr>
  </w:style>
  <w:style w:type="paragraph" w:styleId="Rubrik1">
    <w:name w:val="heading 1"/>
    <w:basedOn w:val="Normal"/>
    <w:next w:val="Normal"/>
    <w:link w:val="Rubrik1Char"/>
    <w:uiPriority w:val="9"/>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uiPriority w:val="9"/>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uiPriority w:val="9"/>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uiPriority w:val="9"/>
    <w:qFormat/>
    <w:pPr>
      <w:numPr>
        <w:ilvl w:val="5"/>
        <w:numId w:val="9"/>
      </w:numPr>
      <w:spacing w:before="240" w:after="60"/>
      <w:outlineLvl w:val="5"/>
    </w:pPr>
    <w:rPr>
      <w:b/>
      <w:bCs/>
      <w:sz w:val="22"/>
      <w:szCs w:val="22"/>
    </w:rPr>
  </w:style>
  <w:style w:type="paragraph" w:styleId="Rubrik7">
    <w:name w:val="heading 7"/>
    <w:basedOn w:val="Normal"/>
    <w:next w:val="Normal"/>
    <w:link w:val="Rubrik7Char"/>
    <w:uiPriority w:val="9"/>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link w:val="SidfotChar"/>
    <w:uiPriority w:val="99"/>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oNRUTSKBETNKANDE-RUBRIK">
    <w:name w:val="B FIN o NÄR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onrbetnkande-budgettext">
    <w:name w:val="Fin o när betänkande - budgettext"/>
    <w:basedOn w:val="Normal"/>
    <w:rsid w:val="002A103C"/>
    <w:pPr>
      <w:widowControl w:val="0"/>
      <w:ind w:left="1254" w:right="1287"/>
      <w:jc w:val="both"/>
    </w:pPr>
    <w:rPr>
      <w:i/>
      <w:sz w:val="22"/>
      <w:szCs w:val="20"/>
    </w:rPr>
  </w:style>
  <w:style w:type="paragraph" w:customStyle="1" w:styleId="Finonrutskottetsbet-ALLMOTRUBRIK">
    <w:name w:val="Fin o när utskottets bet - ALLMOTRUBRIK"/>
    <w:basedOn w:val="BFINoNRUTSKBETNKANDE-RUBRIK"/>
    <w:pPr>
      <w:ind w:left="0"/>
    </w:pPr>
  </w:style>
  <w:style w:type="paragraph" w:customStyle="1" w:styleId="Finutskbetnkande-rubrik1">
    <w:name w:val="Fin utsk betänkande - rubrik 1"/>
    <w:basedOn w:val="Finonr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uiPriority w:val="99"/>
    <w:rsid w:val="00B871AE"/>
    <w:rPr>
      <w:rFonts w:ascii="Tahoma" w:hAnsi="Tahoma" w:cs="Tahoma"/>
      <w:sz w:val="16"/>
      <w:szCs w:val="16"/>
    </w:rPr>
  </w:style>
  <w:style w:type="character" w:customStyle="1" w:styleId="BallongtextChar">
    <w:name w:val="Ballongtext Char"/>
    <w:basedOn w:val="Standardstycketeckensnitt"/>
    <w:link w:val="Ballongtext"/>
    <w:uiPriority w:val="99"/>
    <w:rsid w:val="00B871AE"/>
    <w:rPr>
      <w:rFonts w:ascii="Tahoma" w:hAnsi="Tahoma" w:cs="Tahoma"/>
      <w:sz w:val="16"/>
      <w:szCs w:val="16"/>
      <w:lang w:val="sv-SE" w:eastAsia="sv-SE"/>
    </w:rPr>
  </w:style>
  <w:style w:type="paragraph" w:customStyle="1" w:styleId="BBudgettexttb">
    <w:name w:val="B Budgettext tb"/>
    <w:basedOn w:val="Finonrbetnkande-budgettext"/>
    <w:qFormat/>
    <w:rsid w:val="005A3F6F"/>
    <w:rPr>
      <w:i w:val="0"/>
    </w:rPr>
  </w:style>
  <w:style w:type="paragraph" w:styleId="Rubrik">
    <w:name w:val="Title"/>
    <w:basedOn w:val="Normal"/>
    <w:next w:val="Normal"/>
    <w:link w:val="RubrikChar"/>
    <w:uiPriority w:val="10"/>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4E38D4"/>
    <w:rPr>
      <w:rFonts w:asciiTheme="majorHAnsi" w:eastAsiaTheme="majorEastAsia" w:hAnsiTheme="majorHAnsi" w:cstheme="majorBidi"/>
      <w:color w:val="17365D" w:themeColor="text2" w:themeShade="BF"/>
      <w:spacing w:val="5"/>
      <w:kern w:val="28"/>
      <w:sz w:val="52"/>
      <w:szCs w:val="52"/>
      <w:lang w:val="sv-SE" w:eastAsia="sv-SE"/>
    </w:rPr>
  </w:style>
  <w:style w:type="character" w:styleId="Kommentarsreferens">
    <w:name w:val="annotation reference"/>
    <w:basedOn w:val="Standardstycketeckensnitt"/>
    <w:semiHidden/>
    <w:unhideWhenUsed/>
    <w:rsid w:val="009C600E"/>
    <w:rPr>
      <w:sz w:val="16"/>
      <w:szCs w:val="16"/>
    </w:rPr>
  </w:style>
  <w:style w:type="paragraph" w:styleId="Kommentarer">
    <w:name w:val="annotation text"/>
    <w:basedOn w:val="Normal"/>
    <w:link w:val="KommentarerChar"/>
    <w:semiHidden/>
    <w:unhideWhenUsed/>
    <w:rsid w:val="009C600E"/>
    <w:rPr>
      <w:sz w:val="20"/>
      <w:szCs w:val="20"/>
    </w:rPr>
  </w:style>
  <w:style w:type="character" w:customStyle="1" w:styleId="KommentarerChar">
    <w:name w:val="Kommentarer Char"/>
    <w:basedOn w:val="Standardstycketeckensnitt"/>
    <w:link w:val="Kommentarer"/>
    <w:semiHidden/>
    <w:rsid w:val="009C600E"/>
    <w:rPr>
      <w:lang w:val="sv-SE" w:eastAsia="sv-SE"/>
    </w:rPr>
  </w:style>
  <w:style w:type="paragraph" w:styleId="Kommentarsmne">
    <w:name w:val="annotation subject"/>
    <w:basedOn w:val="Kommentarer"/>
    <w:next w:val="Kommentarer"/>
    <w:link w:val="KommentarsmneChar"/>
    <w:semiHidden/>
    <w:unhideWhenUsed/>
    <w:rsid w:val="009C600E"/>
    <w:rPr>
      <w:b/>
      <w:bCs/>
    </w:rPr>
  </w:style>
  <w:style w:type="character" w:customStyle="1" w:styleId="KommentarsmneChar">
    <w:name w:val="Kommentarsämne Char"/>
    <w:basedOn w:val="KommentarerChar"/>
    <w:link w:val="Kommentarsmne"/>
    <w:semiHidden/>
    <w:rsid w:val="009C600E"/>
    <w:rPr>
      <w:b/>
      <w:bCs/>
      <w:lang w:val="sv-SE" w:eastAsia="sv-SE"/>
    </w:rPr>
  </w:style>
  <w:style w:type="paragraph" w:styleId="Liststycke">
    <w:name w:val="List Paragraph"/>
    <w:basedOn w:val="Normal"/>
    <w:autoRedefine/>
    <w:uiPriority w:val="34"/>
    <w:qFormat/>
    <w:rsid w:val="00B96E33"/>
    <w:pPr>
      <w:numPr>
        <w:numId w:val="27"/>
      </w:numPr>
      <w:spacing w:before="120" w:after="120"/>
      <w:contextualSpacing/>
    </w:pPr>
    <w:rPr>
      <w:rFonts w:ascii="Segoe UI" w:eastAsiaTheme="minorHAnsi" w:hAnsi="Segoe UI" w:cs="Segoe UI"/>
      <w:sz w:val="20"/>
      <w:szCs w:val="22"/>
      <w:lang w:eastAsia="en-US"/>
    </w:rPr>
  </w:style>
  <w:style w:type="character" w:customStyle="1" w:styleId="Rubrik1Char">
    <w:name w:val="Rubrik 1 Char"/>
    <w:basedOn w:val="Standardstycketeckensnitt"/>
    <w:link w:val="Rubrik1"/>
    <w:uiPriority w:val="9"/>
    <w:rsid w:val="00B96E33"/>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
    <w:rsid w:val="00B96E33"/>
    <w:rPr>
      <w:rFonts w:ascii="Arial" w:hAnsi="Arial" w:cs="Arial"/>
      <w:b/>
      <w:bCs/>
      <w:i/>
      <w:iCs/>
      <w:sz w:val="28"/>
      <w:szCs w:val="28"/>
      <w:lang w:val="sv-SE" w:eastAsia="sv-SE"/>
    </w:rPr>
  </w:style>
  <w:style w:type="character" w:customStyle="1" w:styleId="Rubrik3Char">
    <w:name w:val="Rubrik 3 Char"/>
    <w:basedOn w:val="Standardstycketeckensnitt"/>
    <w:link w:val="Rubrik3"/>
    <w:uiPriority w:val="9"/>
    <w:rsid w:val="00B96E33"/>
    <w:rPr>
      <w:rFonts w:ascii="Arial" w:hAnsi="Arial" w:cs="Arial"/>
      <w:b/>
      <w:bCs/>
      <w:sz w:val="26"/>
      <w:szCs w:val="26"/>
      <w:lang w:val="sv-SE" w:eastAsia="sv-SE"/>
    </w:rPr>
  </w:style>
  <w:style w:type="character" w:customStyle="1" w:styleId="Rubrik4Char">
    <w:name w:val="Rubrik 4 Char"/>
    <w:basedOn w:val="Standardstycketeckensnitt"/>
    <w:link w:val="Rubrik4"/>
    <w:uiPriority w:val="9"/>
    <w:rsid w:val="00B96E33"/>
    <w:rPr>
      <w:b/>
      <w:bCs/>
      <w:sz w:val="28"/>
      <w:szCs w:val="28"/>
      <w:lang w:val="sv-SE" w:eastAsia="sv-SE"/>
    </w:rPr>
  </w:style>
  <w:style w:type="character" w:customStyle="1" w:styleId="Rubrik5Char">
    <w:name w:val="Rubrik 5 Char"/>
    <w:basedOn w:val="Standardstycketeckensnitt"/>
    <w:link w:val="Rubrik5"/>
    <w:uiPriority w:val="9"/>
    <w:rsid w:val="00B96E33"/>
    <w:rPr>
      <w:b/>
      <w:bCs/>
      <w:i/>
      <w:iCs/>
      <w:sz w:val="26"/>
      <w:szCs w:val="26"/>
      <w:lang w:val="sv-SE" w:eastAsia="sv-SE"/>
    </w:rPr>
  </w:style>
  <w:style w:type="character" w:customStyle="1" w:styleId="SidhuvudChar">
    <w:name w:val="Sidhuvud Char"/>
    <w:basedOn w:val="Standardstycketeckensnitt"/>
    <w:link w:val="Sidhuvud"/>
    <w:uiPriority w:val="99"/>
    <w:rsid w:val="00B96E33"/>
    <w:rPr>
      <w:rFonts w:ascii="Arial" w:hAnsi="Arial" w:cs="Arial"/>
      <w:sz w:val="16"/>
      <w:szCs w:val="24"/>
      <w:lang w:val="sv-SE" w:eastAsia="sv-SE"/>
    </w:rPr>
  </w:style>
  <w:style w:type="character" w:customStyle="1" w:styleId="SidfotChar">
    <w:name w:val="Sidfot Char"/>
    <w:basedOn w:val="Standardstycketeckensnitt"/>
    <w:link w:val="Sidfot"/>
    <w:uiPriority w:val="99"/>
    <w:rsid w:val="00B96E33"/>
    <w:rPr>
      <w:rFonts w:ascii="Verdana" w:hAnsi="Verdana" w:cs="Arial"/>
      <w:sz w:val="14"/>
      <w:szCs w:val="24"/>
      <w:lang w:val="sv-SE" w:eastAsia="sv-SE"/>
    </w:rPr>
  </w:style>
  <w:style w:type="character" w:styleId="Betoning">
    <w:name w:val="Emphasis"/>
    <w:basedOn w:val="Standardstycketeckensnitt"/>
    <w:uiPriority w:val="20"/>
    <w:qFormat/>
    <w:rsid w:val="00B96E33"/>
    <w:rPr>
      <w:i/>
      <w:iCs/>
    </w:rPr>
  </w:style>
  <w:style w:type="table" w:styleId="Tabellrutnt">
    <w:name w:val="Table Grid"/>
    <w:aliases w:val="Hypergene Default"/>
    <w:basedOn w:val="Normaltabell"/>
    <w:uiPriority w:val="39"/>
    <w:rsid w:val="00B96E33"/>
    <w:pPr>
      <w:contextualSpacing/>
      <w:jc w:val="right"/>
    </w:pPr>
    <w:rPr>
      <w:rFonts w:asciiTheme="minorHAnsi" w:eastAsiaTheme="minorHAnsi" w:hAnsiTheme="minorHAnsi" w:cs="Times New Roman (Body CS)"/>
      <w:sz w:val="18"/>
      <w:szCs w:val="22"/>
      <w:lang w:val="sv-SE" w:eastAsia="en-US"/>
    </w:rPr>
    <w:tblPr>
      <w:tblBorders>
        <w:top w:val="single" w:sz="2" w:space="0" w:color="BFBFBF" w:themeColor="background1" w:themeShade="BF"/>
        <w:bottom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13" w:type="dxa"/>
        <w:bottom w:w="28" w:type="dxa"/>
        <w:right w:w="113" w:type="dxa"/>
      </w:tblCellMar>
    </w:tblPr>
    <w:tblStylePr w:type="firstRow">
      <w:rPr>
        <w:rFonts w:asciiTheme="minorHAnsi" w:hAnsiTheme="minorHAnsi"/>
        <w:b/>
        <w:sz w:val="20"/>
      </w:rPr>
      <w:tblPr/>
      <w:trPr>
        <w:tblHeader/>
      </w:trPr>
      <w:tcPr>
        <w:shd w:val="clear" w:color="auto" w:fill="F2F2F2" w:themeFill="background1" w:themeFillShade="F2"/>
      </w:tcPr>
    </w:tblStylePr>
    <w:tblStylePr w:type="firstCol">
      <w:pPr>
        <w:jc w:val="left"/>
      </w:pPr>
    </w:tblStylePr>
  </w:style>
  <w:style w:type="character" w:customStyle="1" w:styleId="Rubrik6Char">
    <w:name w:val="Rubrik 6 Char"/>
    <w:basedOn w:val="Standardstycketeckensnitt"/>
    <w:link w:val="Rubrik6"/>
    <w:uiPriority w:val="9"/>
    <w:rsid w:val="00B96E33"/>
    <w:rPr>
      <w:b/>
      <w:bCs/>
      <w:sz w:val="22"/>
      <w:szCs w:val="22"/>
      <w:lang w:val="sv-SE" w:eastAsia="sv-SE"/>
    </w:rPr>
  </w:style>
  <w:style w:type="paragraph" w:customStyle="1" w:styleId="NumberedListParagraph">
    <w:name w:val="Numbered List Paragraph"/>
    <w:basedOn w:val="Liststycke"/>
    <w:qFormat/>
    <w:rsid w:val="00B96E33"/>
    <w:pPr>
      <w:numPr>
        <w:numId w:val="26"/>
      </w:numPr>
    </w:pPr>
    <w:rPr>
      <w:lang w:val="en-GB" w:eastAsia="en-GB"/>
    </w:rPr>
  </w:style>
  <w:style w:type="paragraph" w:customStyle="1" w:styleId="HYP-Instruction">
    <w:name w:val="HYP-Instruction"/>
    <w:basedOn w:val="Normal"/>
    <w:next w:val="Normal"/>
    <w:rsid w:val="00B96E33"/>
    <w:pPr>
      <w:pBdr>
        <w:top w:val="single" w:sz="48" w:space="0" w:color="DBE5F1" w:themeColor="accent1" w:themeTint="33"/>
        <w:left w:val="single" w:sz="48" w:space="0" w:color="DBE5F1" w:themeColor="accent1" w:themeTint="33"/>
        <w:bottom w:val="single" w:sz="48" w:space="0" w:color="DBE5F1" w:themeColor="accent1" w:themeTint="33"/>
        <w:right w:val="single" w:sz="48" w:space="0" w:color="DBE5F1" w:themeColor="accent1" w:themeTint="33"/>
      </w:pBdr>
      <w:shd w:val="clear" w:color="auto" w:fill="DBE5F1" w:themeFill="accent1" w:themeFillTint="33"/>
      <w:spacing w:before="120" w:after="120"/>
      <w:contextualSpacing/>
    </w:pPr>
    <w:rPr>
      <w:rFonts w:ascii="Segoe UI" w:eastAsiaTheme="minorHAnsi" w:hAnsi="Segoe UI" w:cs="Segoe UI"/>
      <w:color w:val="4F81BD" w:themeColor="accent1"/>
      <w:sz w:val="20"/>
      <w:szCs w:val="22"/>
      <w:lang w:val="en-GB" w:eastAsia="en-US"/>
    </w:rPr>
  </w:style>
  <w:style w:type="paragraph" w:customStyle="1" w:styleId="HYP-StaticHeader">
    <w:name w:val="HYP-StaticHeader"/>
    <w:basedOn w:val="Normal"/>
    <w:rsid w:val="00B96E33"/>
    <w:pPr>
      <w:spacing w:before="120" w:after="20"/>
    </w:pPr>
    <w:rPr>
      <w:rFonts w:ascii="Segoe UI" w:eastAsiaTheme="minorHAnsi" w:hAnsi="Segoe UI" w:cs="Segoe UI"/>
      <w:i/>
      <w:caps/>
      <w:color w:val="365F91" w:themeColor="accent1" w:themeShade="BF"/>
      <w:sz w:val="20"/>
      <w:szCs w:val="22"/>
      <w:lang w:val="en-GB" w:eastAsia="en-US"/>
    </w:rPr>
  </w:style>
  <w:style w:type="paragraph" w:styleId="Beskrivning">
    <w:name w:val="caption"/>
    <w:basedOn w:val="Normal"/>
    <w:next w:val="Normal"/>
    <w:uiPriority w:val="35"/>
    <w:unhideWhenUsed/>
    <w:qFormat/>
    <w:rsid w:val="00B96E33"/>
    <w:pPr>
      <w:spacing w:after="240"/>
    </w:pPr>
    <w:rPr>
      <w:rFonts w:ascii="Segoe UI" w:eastAsiaTheme="minorHAnsi" w:hAnsi="Segoe UI" w:cs="Segoe UI"/>
      <w:i/>
      <w:iCs/>
      <w:color w:val="1F497D" w:themeColor="text2"/>
      <w:sz w:val="18"/>
      <w:szCs w:val="18"/>
      <w:lang w:eastAsia="en-US"/>
    </w:rPr>
  </w:style>
  <w:style w:type="paragraph" w:customStyle="1" w:styleId="HYP-Context">
    <w:name w:val="HYP-Context"/>
    <w:basedOn w:val="Normal"/>
    <w:autoRedefine/>
    <w:rsid w:val="00B96E33"/>
    <w:pPr>
      <w:keepNext/>
      <w:spacing w:after="120"/>
    </w:pPr>
    <w:rPr>
      <w:rFonts w:ascii="Segoe UI" w:eastAsiaTheme="minorHAnsi" w:hAnsi="Segoe UI" w:cs="Segoe UI"/>
      <w:i/>
      <w:color w:val="FFFFFF" w:themeColor="background1"/>
      <w:sz w:val="2"/>
      <w:szCs w:val="22"/>
      <w:lang w:val="en-GB" w:eastAsia="en-US"/>
    </w:rPr>
  </w:style>
  <w:style w:type="paragraph" w:customStyle="1" w:styleId="HYP-DocumentContext">
    <w:name w:val="HYP-DocumentContext"/>
    <w:basedOn w:val="Normal"/>
    <w:rsid w:val="00B96E33"/>
    <w:pPr>
      <w:spacing w:before="120" w:after="120"/>
    </w:pPr>
    <w:rPr>
      <w:rFonts w:ascii="Segoe UI" w:eastAsiaTheme="minorHAnsi" w:hAnsi="Segoe UI" w:cs="Segoe UI"/>
      <w:i/>
      <w:color w:val="000000" w:themeColor="text1"/>
      <w:szCs w:val="22"/>
      <w:lang w:val="en-GB" w:eastAsia="en-US"/>
    </w:rPr>
  </w:style>
  <w:style w:type="paragraph" w:customStyle="1" w:styleId="HYP-Error">
    <w:name w:val="HYP-Error"/>
    <w:basedOn w:val="Normal"/>
    <w:rsid w:val="00B96E33"/>
    <w:pPr>
      <w:pBdr>
        <w:top w:val="single" w:sz="48" w:space="0" w:color="FF0000"/>
        <w:left w:val="single" w:sz="48" w:space="0" w:color="FF0000"/>
        <w:bottom w:val="single" w:sz="48" w:space="0" w:color="FF0000"/>
        <w:right w:val="single" w:sz="48" w:space="0" w:color="FF0000"/>
      </w:pBdr>
      <w:shd w:val="clear" w:color="auto" w:fill="FF0000"/>
      <w:spacing w:before="120" w:after="120"/>
    </w:pPr>
    <w:rPr>
      <w:rFonts w:ascii="Segoe UI" w:eastAsiaTheme="minorHAnsi" w:hAnsi="Segoe UI" w:cs="Segoe UI"/>
      <w:i/>
      <w:color w:val="FFFFFF" w:themeColor="background1"/>
      <w:sz w:val="20"/>
      <w:szCs w:val="22"/>
      <w:lang w:val="en-GB" w:eastAsia="en-US"/>
    </w:rPr>
  </w:style>
  <w:style w:type="character" w:customStyle="1" w:styleId="Rubrik7Char">
    <w:name w:val="Rubrik 7 Char"/>
    <w:basedOn w:val="Standardstycketeckensnitt"/>
    <w:link w:val="Rubrik7"/>
    <w:uiPriority w:val="9"/>
    <w:rsid w:val="00B96E33"/>
    <w:rPr>
      <w:sz w:val="24"/>
      <w:szCs w:val="24"/>
      <w:lang w:val="sv-SE" w:eastAsia="sv-SE"/>
    </w:rPr>
  </w:style>
  <w:style w:type="paragraph" w:styleId="Innehllsfrteckningsrubrik">
    <w:name w:val="TOC Heading"/>
    <w:basedOn w:val="Rubrik1"/>
    <w:next w:val="Normal"/>
    <w:uiPriority w:val="39"/>
    <w:unhideWhenUsed/>
    <w:qFormat/>
    <w:rsid w:val="00B96E33"/>
    <w:pPr>
      <w:keepLines/>
      <w:numPr>
        <w:numId w:val="0"/>
      </w:numPr>
      <w:spacing w:after="0" w:line="259" w:lineRule="auto"/>
      <w:outlineLvl w:val="9"/>
    </w:pPr>
    <w:rPr>
      <w:rFonts w:ascii="Segoe UI" w:eastAsiaTheme="majorEastAsia" w:hAnsi="Segoe UI" w:cs="Segoe UI"/>
      <w:b w:val="0"/>
      <w:bCs w:val="0"/>
      <w:kern w:val="0"/>
    </w:rPr>
  </w:style>
  <w:style w:type="paragraph" w:styleId="Revision">
    <w:name w:val="Revision"/>
    <w:hidden/>
    <w:uiPriority w:val="99"/>
    <w:semiHidden/>
    <w:rsid w:val="00064021"/>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287203073">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333878054">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535343090">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69587967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68607026">
      <w:bodyDiv w:val="1"/>
      <w:marLeft w:val="0"/>
      <w:marRight w:val="0"/>
      <w:marTop w:val="0"/>
      <w:marBottom w:val="0"/>
      <w:divBdr>
        <w:top w:val="none" w:sz="0" w:space="0" w:color="auto"/>
        <w:left w:val="none" w:sz="0" w:space="0" w:color="auto"/>
        <w:bottom w:val="none" w:sz="0" w:space="0" w:color="auto"/>
        <w:right w:val="none" w:sz="0" w:space="0" w:color="auto"/>
      </w:divBdr>
    </w:div>
    <w:div w:id="2086754687">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4F59D-F9D9-4064-9232-39126BDF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4282</Words>
  <Characters>22695</Characters>
  <Application>Microsoft Office Word</Application>
  <DocSecurity>0</DocSecurity>
  <Lines>189</Lines>
  <Paragraphs>53</Paragraphs>
  <ScaleCrop>false</ScaleCrop>
  <HeadingPairs>
    <vt:vector size="2" baseType="variant">
      <vt:variant>
        <vt:lpstr>Rubrik</vt:lpstr>
      </vt:variant>
      <vt:variant>
        <vt:i4>1</vt:i4>
      </vt:variant>
    </vt:vector>
  </HeadingPairs>
  <TitlesOfParts>
    <vt:vector size="1" baseType="lpstr">
      <vt:lpstr>BF04/2019-2020</vt:lpstr>
    </vt:vector>
  </TitlesOfParts>
  <Company>Ålands landskapsregering</Company>
  <LinksUpToDate>false</LinksUpToDate>
  <CharactersWithSpaces>26924</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BF04/2019-2020</dc:title>
  <dc:creator>Ålands landskapsregering</dc:creator>
  <cp:lastModifiedBy>Jessica Laaksonen</cp:lastModifiedBy>
  <cp:revision>2</cp:revision>
  <cp:lastPrinted>2020-01-09T12:45:00Z</cp:lastPrinted>
  <dcterms:created xsi:type="dcterms:W3CDTF">2020-03-24T13:49:00Z</dcterms:created>
  <dcterms:modified xsi:type="dcterms:W3CDTF">2020-03-24T13:49:00Z</dcterms:modified>
</cp:coreProperties>
</file>